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E9" w:rsidRDefault="00627CE9" w:rsidP="00627CE9">
      <w:pPr>
        <w:pStyle w:val="Body"/>
        <w:ind w:left="720"/>
        <w:rPr>
          <w:bCs/>
          <w:szCs w:val="36"/>
        </w:rPr>
      </w:pPr>
      <w:bookmarkStart w:id="0" w:name="_GoBack"/>
      <w:bookmarkEnd w:id="0"/>
    </w:p>
    <w:p w:rsidR="00627CE9" w:rsidRDefault="00627CE9" w:rsidP="00627CE9">
      <w:pPr>
        <w:pStyle w:val="Body"/>
        <w:ind w:left="720"/>
        <w:rPr>
          <w:bCs/>
          <w:szCs w:val="36"/>
        </w:rPr>
      </w:pPr>
    </w:p>
    <w:p w:rsidR="009C1D18" w:rsidRPr="00AD7A46" w:rsidRDefault="00D3171B" w:rsidP="008724D4">
      <w:pPr>
        <w:pStyle w:val="Body"/>
        <w:jc w:val="center"/>
        <w:rPr>
          <w:b/>
          <w:bCs/>
          <w:szCs w:val="36"/>
        </w:rPr>
      </w:pPr>
      <w:r w:rsidRPr="00AD7A46">
        <w:rPr>
          <w:b/>
          <w:bCs/>
          <w:szCs w:val="36"/>
        </w:rPr>
        <w:t>TERM OF REFERRENCE FOR INTERNATIONAL INDIVIDUAL CONSULTANT</w:t>
      </w:r>
    </w:p>
    <w:p w:rsidR="00FC0E5E" w:rsidRPr="00AD7A46" w:rsidRDefault="00FC0E5E" w:rsidP="008724D4">
      <w:pPr>
        <w:pStyle w:val="Body"/>
        <w:jc w:val="center"/>
        <w:rPr>
          <w:b/>
          <w:bCs/>
          <w:szCs w:val="36"/>
        </w:rPr>
      </w:pPr>
    </w:p>
    <w:tbl>
      <w:tblPr>
        <w:tblStyle w:val="TableGrid"/>
        <w:tblW w:w="10008" w:type="dxa"/>
        <w:jc w:val="center"/>
        <w:tblLook w:val="04A0" w:firstRow="1" w:lastRow="0" w:firstColumn="1" w:lastColumn="0" w:noHBand="0" w:noVBand="1"/>
      </w:tblPr>
      <w:tblGrid>
        <w:gridCol w:w="2394"/>
        <w:gridCol w:w="7614"/>
      </w:tblGrid>
      <w:tr w:rsidR="008B2568" w:rsidRPr="00AD7A46" w:rsidTr="00D3171B">
        <w:trPr>
          <w:jc w:val="center"/>
        </w:trPr>
        <w:tc>
          <w:tcPr>
            <w:tcW w:w="10008" w:type="dxa"/>
            <w:gridSpan w:val="2"/>
          </w:tcPr>
          <w:p w:rsidR="008B2568" w:rsidRPr="00AD7A46" w:rsidRDefault="009632A6" w:rsidP="009632A6">
            <w:pPr>
              <w:pStyle w:val="Body"/>
              <w:jc w:val="center"/>
              <w:rPr>
                <w:b/>
                <w:bCs/>
                <w:sz w:val="22"/>
                <w:szCs w:val="22"/>
              </w:rPr>
            </w:pPr>
            <w:r w:rsidRPr="00AD7A46">
              <w:rPr>
                <w:b/>
                <w:bCs/>
                <w:sz w:val="22"/>
                <w:szCs w:val="22"/>
              </w:rPr>
              <w:t>TERM OF REFERRENCE</w:t>
            </w:r>
          </w:p>
        </w:tc>
      </w:tr>
      <w:tr w:rsidR="008B2568" w:rsidRPr="00AD7A46" w:rsidTr="00A40CB7">
        <w:trPr>
          <w:jc w:val="center"/>
        </w:trPr>
        <w:tc>
          <w:tcPr>
            <w:tcW w:w="2394" w:type="dxa"/>
          </w:tcPr>
          <w:p w:rsidR="008B2568" w:rsidRPr="00AD7A46" w:rsidRDefault="008B2568" w:rsidP="00007493">
            <w:pPr>
              <w:pStyle w:val="Body"/>
              <w:rPr>
                <w:bCs/>
                <w:color w:val="auto"/>
                <w:sz w:val="22"/>
                <w:szCs w:val="22"/>
              </w:rPr>
            </w:pPr>
            <w:r w:rsidRPr="00AD7A46">
              <w:rPr>
                <w:bCs/>
                <w:color w:val="auto"/>
                <w:sz w:val="22"/>
                <w:szCs w:val="22"/>
              </w:rPr>
              <w:t xml:space="preserve">Hiring office:  </w:t>
            </w:r>
          </w:p>
        </w:tc>
        <w:tc>
          <w:tcPr>
            <w:tcW w:w="7614" w:type="dxa"/>
          </w:tcPr>
          <w:p w:rsidR="008B2568" w:rsidRPr="00AD7A46" w:rsidRDefault="008B2568" w:rsidP="00007493">
            <w:pPr>
              <w:pStyle w:val="Body"/>
              <w:rPr>
                <w:bCs/>
                <w:sz w:val="22"/>
                <w:szCs w:val="22"/>
              </w:rPr>
            </w:pPr>
            <w:r w:rsidRPr="00AD7A46">
              <w:rPr>
                <w:bCs/>
                <w:sz w:val="22"/>
                <w:szCs w:val="22"/>
              </w:rPr>
              <w:t>UNFPA Timor-Leste</w:t>
            </w:r>
          </w:p>
        </w:tc>
      </w:tr>
      <w:tr w:rsidR="008B2568" w:rsidRPr="00AD7A46" w:rsidTr="00A40CB7">
        <w:trPr>
          <w:jc w:val="center"/>
        </w:trPr>
        <w:tc>
          <w:tcPr>
            <w:tcW w:w="2394" w:type="dxa"/>
          </w:tcPr>
          <w:p w:rsidR="008B2568" w:rsidRPr="00AD7A46" w:rsidRDefault="008B2568" w:rsidP="008B2568">
            <w:pPr>
              <w:pStyle w:val="Body"/>
              <w:rPr>
                <w:bCs/>
                <w:sz w:val="22"/>
                <w:szCs w:val="22"/>
              </w:rPr>
            </w:pPr>
            <w:r w:rsidRPr="00AD7A46">
              <w:rPr>
                <w:bCs/>
                <w:sz w:val="22"/>
                <w:szCs w:val="22"/>
              </w:rPr>
              <w:t>Purpose of consultancy:</w:t>
            </w:r>
          </w:p>
          <w:p w:rsidR="008B2568" w:rsidRPr="00AD7A46" w:rsidRDefault="008B2568" w:rsidP="008B2568">
            <w:pPr>
              <w:pStyle w:val="Body"/>
              <w:rPr>
                <w:bCs/>
                <w:sz w:val="22"/>
                <w:szCs w:val="22"/>
              </w:rPr>
            </w:pPr>
          </w:p>
        </w:tc>
        <w:tc>
          <w:tcPr>
            <w:tcW w:w="7614" w:type="dxa"/>
          </w:tcPr>
          <w:p w:rsidR="007B6BF2" w:rsidRPr="00AD7A46" w:rsidRDefault="008B2568" w:rsidP="00270D36">
            <w:pPr>
              <w:pStyle w:val="Body"/>
              <w:rPr>
                <w:bCs/>
                <w:sz w:val="22"/>
                <w:szCs w:val="22"/>
              </w:rPr>
            </w:pPr>
            <w:r w:rsidRPr="00AD7A46">
              <w:rPr>
                <w:bCs/>
                <w:sz w:val="22"/>
                <w:szCs w:val="22"/>
              </w:rPr>
              <w:t>Technical Assistance</w:t>
            </w:r>
            <w:r w:rsidR="007B6BF2" w:rsidRPr="00AD7A46">
              <w:rPr>
                <w:bCs/>
                <w:sz w:val="22"/>
                <w:szCs w:val="22"/>
              </w:rPr>
              <w:t>:</w:t>
            </w:r>
          </w:p>
          <w:p w:rsidR="00B3163B" w:rsidRPr="00D445CF" w:rsidRDefault="00B3163B" w:rsidP="00D445CF">
            <w:pPr>
              <w:pStyle w:val="ListParagraph"/>
              <w:numPr>
                <w:ilvl w:val="0"/>
                <w:numId w:val="17"/>
              </w:numPr>
              <w:rPr>
                <w:rFonts w:ascii="Calibri" w:eastAsia="Calibri" w:hAnsi="Calibri" w:cs="Calibri"/>
                <w:bCs/>
                <w:color w:val="000000"/>
                <w:sz w:val="22"/>
                <w:szCs w:val="22"/>
                <w:u w:color="000000"/>
                <w:lang w:val="en-US"/>
              </w:rPr>
            </w:pPr>
            <w:r w:rsidRPr="00D445CF">
              <w:rPr>
                <w:bCs/>
                <w:sz w:val="22"/>
                <w:szCs w:val="22"/>
              </w:rPr>
              <w:t xml:space="preserve">To </w:t>
            </w:r>
            <w:r w:rsidR="00490DA1" w:rsidRPr="00D445CF">
              <w:rPr>
                <w:bCs/>
                <w:sz w:val="22"/>
                <w:szCs w:val="22"/>
              </w:rPr>
              <w:t>Analyse</w:t>
            </w:r>
            <w:r w:rsidRPr="00D445CF">
              <w:rPr>
                <w:bCs/>
                <w:sz w:val="22"/>
                <w:szCs w:val="22"/>
              </w:rPr>
              <w:t xml:space="preserve"> and writing report on </w:t>
            </w:r>
            <w:r w:rsidR="00D445CF" w:rsidRPr="00D445CF">
              <w:rPr>
                <w:rFonts w:ascii="Calibri" w:eastAsia="Calibri" w:hAnsi="Calibri" w:cs="Calibri"/>
                <w:bCs/>
                <w:color w:val="000000"/>
                <w:sz w:val="22"/>
                <w:szCs w:val="22"/>
                <w:u w:color="000000"/>
                <w:lang w:val="en-US"/>
              </w:rPr>
              <w:t>Mid-Term Review</w:t>
            </w:r>
            <w:r w:rsidR="00D445CF">
              <w:rPr>
                <w:rFonts w:ascii="Calibri" w:eastAsia="Calibri" w:hAnsi="Calibri" w:cs="Calibri"/>
                <w:bCs/>
                <w:color w:val="000000"/>
                <w:sz w:val="22"/>
                <w:szCs w:val="22"/>
                <w:u w:color="000000"/>
                <w:lang w:val="en-US"/>
              </w:rPr>
              <w:t xml:space="preserve"> of </w:t>
            </w:r>
            <w:proofErr w:type="spellStart"/>
            <w:r w:rsidRPr="00D445CF">
              <w:rPr>
                <w:bCs/>
                <w:sz w:val="22"/>
                <w:szCs w:val="22"/>
              </w:rPr>
              <w:t>E</w:t>
            </w:r>
            <w:r w:rsidR="00D445CF">
              <w:rPr>
                <w:bCs/>
                <w:sz w:val="22"/>
                <w:szCs w:val="22"/>
              </w:rPr>
              <w:t>mONC</w:t>
            </w:r>
            <w:proofErr w:type="spellEnd"/>
            <w:r w:rsidR="00D445CF">
              <w:rPr>
                <w:bCs/>
                <w:sz w:val="22"/>
                <w:szCs w:val="22"/>
              </w:rPr>
              <w:t xml:space="preserve"> Improvement Plan of Action.</w:t>
            </w:r>
          </w:p>
        </w:tc>
      </w:tr>
      <w:tr w:rsidR="008B2568" w:rsidRPr="00AD7A46" w:rsidTr="00A40CB7">
        <w:trPr>
          <w:jc w:val="center"/>
        </w:trPr>
        <w:tc>
          <w:tcPr>
            <w:tcW w:w="2394" w:type="dxa"/>
          </w:tcPr>
          <w:p w:rsidR="008B2568" w:rsidRPr="00AD7A46" w:rsidRDefault="008B2568" w:rsidP="008724D4">
            <w:pPr>
              <w:pStyle w:val="Body"/>
              <w:rPr>
                <w:bCs/>
                <w:color w:val="auto"/>
                <w:sz w:val="22"/>
                <w:szCs w:val="22"/>
              </w:rPr>
            </w:pPr>
            <w:r w:rsidRPr="00AD7A46">
              <w:rPr>
                <w:bCs/>
                <w:color w:val="auto"/>
                <w:sz w:val="22"/>
                <w:szCs w:val="22"/>
              </w:rPr>
              <w:t xml:space="preserve">Background and Scope of Work: </w:t>
            </w:r>
          </w:p>
          <w:p w:rsidR="008B2568" w:rsidRPr="00AD7A46" w:rsidRDefault="008B2568" w:rsidP="008724D4">
            <w:pPr>
              <w:pStyle w:val="Body"/>
              <w:rPr>
                <w:bCs/>
                <w:color w:val="auto"/>
                <w:sz w:val="22"/>
                <w:szCs w:val="22"/>
              </w:rPr>
            </w:pPr>
            <w:r w:rsidRPr="00AD7A46">
              <w:rPr>
                <w:bCs/>
                <w:color w:val="auto"/>
                <w:sz w:val="22"/>
                <w:szCs w:val="22"/>
              </w:rPr>
              <w:t>(Description of services, activities or outputs)</w:t>
            </w:r>
          </w:p>
          <w:p w:rsidR="008B2568" w:rsidRPr="00AD7A46" w:rsidRDefault="008B2568" w:rsidP="00007493">
            <w:pPr>
              <w:pStyle w:val="Body"/>
              <w:rPr>
                <w:bCs/>
                <w:color w:val="auto"/>
                <w:sz w:val="22"/>
                <w:szCs w:val="22"/>
              </w:rPr>
            </w:pPr>
          </w:p>
        </w:tc>
        <w:tc>
          <w:tcPr>
            <w:tcW w:w="7614" w:type="dxa"/>
          </w:tcPr>
          <w:p w:rsidR="00A140B0" w:rsidRDefault="00100096" w:rsidP="00A140B0">
            <w:pPr>
              <w:jc w:val="both"/>
              <w:rPr>
                <w:rFonts w:ascii="Calibri" w:hAnsi="Calibri" w:cs="Tahoma"/>
                <w:bCs/>
                <w:sz w:val="22"/>
                <w:szCs w:val="22"/>
                <w:lang w:val="en-US"/>
              </w:rPr>
            </w:pPr>
            <w:r w:rsidRPr="00100096">
              <w:rPr>
                <w:rFonts w:ascii="Calibri" w:hAnsi="Calibri" w:cs="Tahoma"/>
                <w:bCs/>
                <w:sz w:val="22"/>
                <w:szCs w:val="22"/>
                <w:lang w:val="en-US"/>
              </w:rPr>
              <w:t>Timor-Leste is committed to the health of its women and Children since Independence. The</w:t>
            </w:r>
            <w:r>
              <w:rPr>
                <w:rFonts w:ascii="Calibri" w:hAnsi="Calibri" w:cs="Tahoma"/>
                <w:bCs/>
                <w:sz w:val="22"/>
                <w:szCs w:val="22"/>
                <w:lang w:val="en-US"/>
              </w:rPr>
              <w:t xml:space="preserve"> </w:t>
            </w:r>
            <w:r w:rsidRPr="00100096">
              <w:rPr>
                <w:rFonts w:ascii="Calibri" w:hAnsi="Calibri" w:cs="Tahoma"/>
                <w:bCs/>
                <w:sz w:val="22"/>
                <w:szCs w:val="22"/>
                <w:lang w:val="en-US"/>
              </w:rPr>
              <w:t xml:space="preserve">Government and its Development Partners </w:t>
            </w:r>
            <w:r>
              <w:rPr>
                <w:rFonts w:ascii="Calibri" w:hAnsi="Calibri" w:cs="Tahoma"/>
                <w:bCs/>
                <w:sz w:val="22"/>
                <w:szCs w:val="22"/>
                <w:lang w:val="en-US"/>
              </w:rPr>
              <w:t>is committed to collaborate and</w:t>
            </w:r>
            <w:r w:rsidRPr="00100096">
              <w:rPr>
                <w:rFonts w:ascii="Calibri" w:hAnsi="Calibri" w:cs="Tahoma"/>
                <w:bCs/>
                <w:sz w:val="22"/>
                <w:szCs w:val="22"/>
                <w:lang w:val="en-US"/>
              </w:rPr>
              <w:t xml:space="preserve"> improved</w:t>
            </w:r>
            <w:r>
              <w:rPr>
                <w:rFonts w:ascii="Calibri" w:hAnsi="Calibri" w:cs="Tahoma"/>
                <w:bCs/>
                <w:sz w:val="22"/>
                <w:szCs w:val="22"/>
                <w:lang w:val="en-US"/>
              </w:rPr>
              <w:t xml:space="preserve"> </w:t>
            </w:r>
            <w:r w:rsidRPr="00100096">
              <w:rPr>
                <w:rFonts w:ascii="Calibri" w:hAnsi="Calibri" w:cs="Tahoma"/>
                <w:bCs/>
                <w:sz w:val="22"/>
                <w:szCs w:val="22"/>
                <w:lang w:val="en-US"/>
              </w:rPr>
              <w:t xml:space="preserve">the situation since 2008. </w:t>
            </w:r>
          </w:p>
          <w:p w:rsidR="00A140B0" w:rsidRPr="00A140B0" w:rsidRDefault="00A140B0" w:rsidP="00A140B0">
            <w:pPr>
              <w:jc w:val="both"/>
              <w:rPr>
                <w:rFonts w:ascii="Calibri" w:hAnsi="Calibri" w:cs="Tahoma"/>
                <w:bCs/>
                <w:sz w:val="22"/>
                <w:szCs w:val="22"/>
                <w:lang w:val="en-US"/>
              </w:rPr>
            </w:pPr>
          </w:p>
          <w:p w:rsidR="00A140B0" w:rsidRDefault="00624BF9" w:rsidP="00A140B0">
            <w:pPr>
              <w:jc w:val="both"/>
              <w:rPr>
                <w:rFonts w:ascii="Calibri" w:hAnsi="Calibri" w:cs="Tahoma"/>
                <w:bCs/>
                <w:sz w:val="22"/>
                <w:szCs w:val="22"/>
                <w:lang w:val="en-US"/>
              </w:rPr>
            </w:pPr>
            <w:r w:rsidRPr="00624BF9">
              <w:rPr>
                <w:rFonts w:ascii="Calibri" w:hAnsi="Calibri" w:cs="Tahoma"/>
                <w:bCs/>
                <w:sz w:val="22"/>
                <w:szCs w:val="22"/>
                <w:lang w:val="en-US"/>
              </w:rPr>
              <w:t xml:space="preserve">Regarding maternal health, the country has made substantial progress on MDG 5, but the maternal mortality ratio is still one of the highest (if not the highest) in the Asia Pacific region. Maternal Mortality Ratio (MMR) estimation ranges from 215 to 570 deaths per 100,000 live births since 2015. Among young women aged 15 to 19, the maternal mortality ratio is 1,037 per 100,000 live births.3 The UN estimates that the lifetime risk of maternal death in Timor-Leste is 1 in 82, almost four times greater than the lifetime risk of maternal death in Indonesia. </w:t>
            </w:r>
          </w:p>
          <w:p w:rsidR="00624BF9" w:rsidRDefault="00624BF9" w:rsidP="00A140B0">
            <w:pPr>
              <w:jc w:val="both"/>
              <w:rPr>
                <w:rFonts w:ascii="Calibri" w:hAnsi="Calibri" w:cs="Tahoma"/>
                <w:bCs/>
                <w:sz w:val="22"/>
                <w:szCs w:val="22"/>
                <w:lang w:val="en-US"/>
              </w:rPr>
            </w:pPr>
          </w:p>
          <w:p w:rsidR="00100096" w:rsidRDefault="00A140B0" w:rsidP="00A140B0">
            <w:pPr>
              <w:jc w:val="both"/>
              <w:rPr>
                <w:rFonts w:ascii="Calibri" w:hAnsi="Calibri" w:cs="Tahoma"/>
                <w:bCs/>
                <w:sz w:val="22"/>
                <w:szCs w:val="22"/>
                <w:lang w:val="en-US"/>
              </w:rPr>
            </w:pPr>
            <w:r w:rsidRPr="00A140B0">
              <w:rPr>
                <w:rFonts w:ascii="Calibri" w:hAnsi="Calibri" w:cs="Tahoma"/>
                <w:bCs/>
                <w:sz w:val="22"/>
                <w:szCs w:val="22"/>
                <w:lang w:val="en-US"/>
              </w:rPr>
              <w:t>The trends in maternal mortality reduction during the MDG period 1990-2015 are cle</w:t>
            </w:r>
            <w:r>
              <w:rPr>
                <w:rFonts w:ascii="Calibri" w:hAnsi="Calibri" w:cs="Tahoma"/>
                <w:bCs/>
                <w:sz w:val="22"/>
                <w:szCs w:val="22"/>
                <w:lang w:val="en-US"/>
              </w:rPr>
              <w:t>ar and encouraging</w:t>
            </w:r>
            <w:r w:rsidRPr="00A140B0">
              <w:rPr>
                <w:rFonts w:ascii="Calibri" w:hAnsi="Calibri" w:cs="Tahoma"/>
                <w:bCs/>
                <w:sz w:val="22"/>
                <w:szCs w:val="22"/>
                <w:lang w:val="en-US"/>
              </w:rPr>
              <w:t xml:space="preserve">. To the extent that surveys and estimates can be trusted in the absence of a complete study of maternal death in the country, </w:t>
            </w:r>
            <w:r>
              <w:rPr>
                <w:rFonts w:ascii="Calibri" w:hAnsi="Calibri" w:cs="Tahoma"/>
                <w:bCs/>
                <w:sz w:val="22"/>
                <w:szCs w:val="22"/>
                <w:lang w:val="en-US"/>
              </w:rPr>
              <w:t>t</w:t>
            </w:r>
            <w:r w:rsidR="00100096" w:rsidRPr="00100096">
              <w:rPr>
                <w:rFonts w:ascii="Calibri" w:hAnsi="Calibri" w:cs="Tahoma"/>
                <w:bCs/>
                <w:sz w:val="22"/>
                <w:szCs w:val="22"/>
                <w:lang w:val="en-US"/>
              </w:rPr>
              <w:t>he good achievements of the Millennium Development Goal 5</w:t>
            </w:r>
            <w:r w:rsidR="00100096">
              <w:rPr>
                <w:rFonts w:ascii="Calibri" w:hAnsi="Calibri" w:cs="Tahoma"/>
                <w:bCs/>
                <w:sz w:val="22"/>
                <w:szCs w:val="22"/>
                <w:lang w:val="en-US"/>
              </w:rPr>
              <w:t xml:space="preserve"> </w:t>
            </w:r>
            <w:r w:rsidR="00100096" w:rsidRPr="00100096">
              <w:rPr>
                <w:rFonts w:ascii="Calibri" w:hAnsi="Calibri" w:cs="Tahoma"/>
                <w:bCs/>
                <w:sz w:val="22"/>
                <w:szCs w:val="22"/>
                <w:lang w:val="en-US"/>
              </w:rPr>
              <w:t xml:space="preserve">(MDG5) </w:t>
            </w:r>
            <w:r w:rsidR="00100096">
              <w:rPr>
                <w:rFonts w:ascii="Calibri" w:hAnsi="Calibri" w:cs="Tahoma"/>
                <w:bCs/>
                <w:sz w:val="22"/>
                <w:szCs w:val="22"/>
                <w:lang w:val="en-US"/>
              </w:rPr>
              <w:t>is reduction of maternal mortality from its target</w:t>
            </w:r>
            <w:r w:rsidR="00100096" w:rsidRPr="00100096">
              <w:rPr>
                <w:rFonts w:ascii="Calibri" w:hAnsi="Calibri" w:cs="Tahoma"/>
                <w:bCs/>
                <w:sz w:val="22"/>
                <w:szCs w:val="22"/>
                <w:lang w:val="en-US"/>
              </w:rPr>
              <w:t xml:space="preserve">, however, </w:t>
            </w:r>
            <w:r w:rsidR="00100096">
              <w:rPr>
                <w:rFonts w:ascii="Calibri" w:hAnsi="Calibri" w:cs="Tahoma"/>
                <w:bCs/>
                <w:sz w:val="22"/>
                <w:szCs w:val="22"/>
                <w:lang w:val="en-US"/>
              </w:rPr>
              <w:t xml:space="preserve">it </w:t>
            </w:r>
            <w:r w:rsidR="00100096" w:rsidRPr="00100096">
              <w:rPr>
                <w:rFonts w:ascii="Calibri" w:hAnsi="Calibri" w:cs="Tahoma"/>
                <w:bCs/>
                <w:sz w:val="22"/>
                <w:szCs w:val="22"/>
                <w:lang w:val="en-US"/>
              </w:rPr>
              <w:t xml:space="preserve">should not lead to a decrease </w:t>
            </w:r>
            <w:r>
              <w:rPr>
                <w:rFonts w:ascii="Calibri" w:hAnsi="Calibri" w:cs="Tahoma"/>
                <w:bCs/>
                <w:sz w:val="22"/>
                <w:szCs w:val="22"/>
                <w:lang w:val="en-US"/>
              </w:rPr>
              <w:t xml:space="preserve">of </w:t>
            </w:r>
            <w:r w:rsidR="00100096">
              <w:rPr>
                <w:rFonts w:ascii="Calibri" w:hAnsi="Calibri" w:cs="Tahoma"/>
                <w:bCs/>
                <w:sz w:val="22"/>
                <w:szCs w:val="22"/>
                <w:lang w:val="en-US"/>
              </w:rPr>
              <w:t xml:space="preserve">our </w:t>
            </w:r>
            <w:r w:rsidR="00100096" w:rsidRPr="00100096">
              <w:rPr>
                <w:rFonts w:ascii="Calibri" w:hAnsi="Calibri" w:cs="Tahoma"/>
                <w:bCs/>
                <w:sz w:val="22"/>
                <w:szCs w:val="22"/>
                <w:lang w:val="en-US"/>
              </w:rPr>
              <w:t>efforts to address maternal and newborn mortality, which remain unacceptably high. The</w:t>
            </w:r>
            <w:r w:rsidR="00100096">
              <w:rPr>
                <w:rFonts w:ascii="Calibri" w:hAnsi="Calibri" w:cs="Tahoma"/>
                <w:bCs/>
                <w:sz w:val="22"/>
                <w:szCs w:val="22"/>
                <w:lang w:val="en-US"/>
              </w:rPr>
              <w:t xml:space="preserve"> </w:t>
            </w:r>
            <w:r w:rsidR="00100096" w:rsidRPr="00100096">
              <w:rPr>
                <w:rFonts w:ascii="Calibri" w:hAnsi="Calibri" w:cs="Tahoma"/>
                <w:bCs/>
                <w:sz w:val="22"/>
                <w:szCs w:val="22"/>
                <w:lang w:val="en-US"/>
              </w:rPr>
              <w:t>existing strategies have now been enriched with the integration of a Plan of Action to</w:t>
            </w:r>
            <w:r w:rsidR="00100096">
              <w:rPr>
                <w:rFonts w:ascii="Calibri" w:hAnsi="Calibri" w:cs="Tahoma"/>
                <w:bCs/>
                <w:sz w:val="22"/>
                <w:szCs w:val="22"/>
                <w:lang w:val="en-US"/>
              </w:rPr>
              <w:t xml:space="preserve"> </w:t>
            </w:r>
            <w:r w:rsidR="00100096" w:rsidRPr="00100096">
              <w:rPr>
                <w:rFonts w:ascii="Calibri" w:hAnsi="Calibri" w:cs="Tahoma"/>
                <w:bCs/>
                <w:sz w:val="22"/>
                <w:szCs w:val="22"/>
                <w:lang w:val="en-US"/>
              </w:rPr>
              <w:t>improve Emergency Obstetric and Newborn Care (</w:t>
            </w:r>
            <w:proofErr w:type="spellStart"/>
            <w:r w:rsidR="00100096" w:rsidRPr="00100096">
              <w:rPr>
                <w:rFonts w:ascii="Calibri" w:hAnsi="Calibri" w:cs="Tahoma"/>
                <w:bCs/>
                <w:sz w:val="22"/>
                <w:szCs w:val="22"/>
                <w:lang w:val="en-US"/>
              </w:rPr>
              <w:t>EmONC</w:t>
            </w:r>
            <w:proofErr w:type="spellEnd"/>
            <w:r w:rsidR="00100096" w:rsidRPr="00100096">
              <w:rPr>
                <w:rFonts w:ascii="Calibri" w:hAnsi="Calibri" w:cs="Tahoma"/>
                <w:bCs/>
                <w:sz w:val="22"/>
                <w:szCs w:val="22"/>
                <w:lang w:val="en-US"/>
              </w:rPr>
              <w:t>) 2016-2019.</w:t>
            </w:r>
          </w:p>
          <w:p w:rsidR="008069D6" w:rsidRPr="00100096" w:rsidRDefault="008069D6" w:rsidP="00A140B0">
            <w:pPr>
              <w:jc w:val="both"/>
              <w:rPr>
                <w:rFonts w:ascii="Calibri" w:hAnsi="Calibri" w:cs="Tahoma"/>
                <w:bCs/>
                <w:sz w:val="22"/>
                <w:szCs w:val="22"/>
                <w:lang w:val="en-US"/>
              </w:rPr>
            </w:pPr>
          </w:p>
          <w:p w:rsidR="00100096" w:rsidRDefault="00100096" w:rsidP="00100096">
            <w:pPr>
              <w:jc w:val="both"/>
              <w:rPr>
                <w:rFonts w:ascii="Calibri" w:hAnsi="Calibri" w:cs="Tahoma"/>
                <w:bCs/>
                <w:sz w:val="22"/>
                <w:szCs w:val="22"/>
                <w:lang w:val="en-US"/>
              </w:rPr>
            </w:pPr>
            <w:r w:rsidRPr="00100096">
              <w:rPr>
                <w:rFonts w:ascii="Calibri" w:hAnsi="Calibri" w:cs="Tahoma"/>
                <w:bCs/>
                <w:sz w:val="22"/>
                <w:szCs w:val="22"/>
                <w:lang w:val="en-US"/>
              </w:rPr>
              <w:t xml:space="preserve">A complete assessment of the current </w:t>
            </w:r>
            <w:proofErr w:type="spellStart"/>
            <w:r w:rsidRPr="00100096">
              <w:rPr>
                <w:rFonts w:ascii="Calibri" w:hAnsi="Calibri" w:cs="Tahoma"/>
                <w:bCs/>
                <w:sz w:val="22"/>
                <w:szCs w:val="22"/>
                <w:lang w:val="en-US"/>
              </w:rPr>
              <w:t>EmONC</w:t>
            </w:r>
            <w:proofErr w:type="spellEnd"/>
            <w:r w:rsidRPr="00100096">
              <w:rPr>
                <w:rFonts w:ascii="Calibri" w:hAnsi="Calibri" w:cs="Tahoma"/>
                <w:bCs/>
                <w:sz w:val="22"/>
                <w:szCs w:val="22"/>
                <w:lang w:val="en-US"/>
              </w:rPr>
              <w:t xml:space="preserve"> situation was undertaken in 2015 to review</w:t>
            </w:r>
            <w:r>
              <w:rPr>
                <w:rFonts w:ascii="Calibri" w:hAnsi="Calibri" w:cs="Tahoma"/>
                <w:bCs/>
                <w:sz w:val="22"/>
                <w:szCs w:val="22"/>
                <w:lang w:val="en-US"/>
              </w:rPr>
              <w:t xml:space="preserve"> </w:t>
            </w:r>
            <w:r w:rsidRPr="00100096">
              <w:rPr>
                <w:rFonts w:ascii="Calibri" w:hAnsi="Calibri" w:cs="Tahoma"/>
                <w:bCs/>
                <w:sz w:val="22"/>
                <w:szCs w:val="22"/>
                <w:lang w:val="en-US"/>
              </w:rPr>
              <w:t>progress and identify gaps and needs. In order to address these gaps and needs, an</w:t>
            </w:r>
            <w:r>
              <w:rPr>
                <w:rFonts w:ascii="Calibri" w:hAnsi="Calibri" w:cs="Tahoma"/>
                <w:bCs/>
                <w:sz w:val="22"/>
                <w:szCs w:val="22"/>
                <w:lang w:val="en-US"/>
              </w:rPr>
              <w:t xml:space="preserve"> </w:t>
            </w:r>
            <w:proofErr w:type="spellStart"/>
            <w:r w:rsidRPr="00100096">
              <w:rPr>
                <w:rFonts w:ascii="Calibri" w:hAnsi="Calibri" w:cs="Tahoma"/>
                <w:bCs/>
                <w:sz w:val="22"/>
                <w:szCs w:val="22"/>
                <w:lang w:val="en-US"/>
              </w:rPr>
              <w:t>EmONC</w:t>
            </w:r>
            <w:proofErr w:type="spellEnd"/>
            <w:r w:rsidRPr="00100096">
              <w:rPr>
                <w:rFonts w:ascii="Calibri" w:hAnsi="Calibri" w:cs="Tahoma"/>
                <w:bCs/>
                <w:sz w:val="22"/>
                <w:szCs w:val="22"/>
                <w:lang w:val="en-US"/>
              </w:rPr>
              <w:t xml:space="preserve"> Improvement Plan of Action (IPA) is </w:t>
            </w:r>
            <w:r w:rsidR="008069D6">
              <w:rPr>
                <w:rFonts w:ascii="Calibri" w:hAnsi="Calibri" w:cs="Tahoma"/>
                <w:bCs/>
                <w:sz w:val="22"/>
                <w:szCs w:val="22"/>
                <w:lang w:val="en-US"/>
              </w:rPr>
              <w:t>developed and implemented since</w:t>
            </w:r>
            <w:r>
              <w:rPr>
                <w:rFonts w:ascii="Calibri" w:hAnsi="Calibri" w:cs="Tahoma"/>
                <w:bCs/>
                <w:sz w:val="22"/>
                <w:szCs w:val="22"/>
                <w:lang w:val="en-US"/>
              </w:rPr>
              <w:t xml:space="preserve"> </w:t>
            </w:r>
            <w:r w:rsidRPr="00100096">
              <w:rPr>
                <w:rFonts w:ascii="Calibri" w:hAnsi="Calibri" w:cs="Tahoma"/>
                <w:bCs/>
                <w:sz w:val="22"/>
                <w:szCs w:val="22"/>
                <w:lang w:val="en-US"/>
              </w:rPr>
              <w:t xml:space="preserve">2016 </w:t>
            </w:r>
            <w:r w:rsidR="008069D6">
              <w:rPr>
                <w:rFonts w:ascii="Calibri" w:hAnsi="Calibri" w:cs="Tahoma"/>
                <w:bCs/>
                <w:sz w:val="22"/>
                <w:szCs w:val="22"/>
                <w:lang w:val="en-US"/>
              </w:rPr>
              <w:t>i</w:t>
            </w:r>
            <w:r w:rsidRPr="00100096">
              <w:rPr>
                <w:rFonts w:ascii="Calibri" w:hAnsi="Calibri" w:cs="Tahoma"/>
                <w:bCs/>
                <w:sz w:val="22"/>
                <w:szCs w:val="22"/>
                <w:lang w:val="en-US"/>
              </w:rPr>
              <w:t>n the whole country.</w:t>
            </w:r>
            <w:r>
              <w:rPr>
                <w:rFonts w:ascii="Calibri" w:hAnsi="Calibri" w:cs="Tahoma"/>
                <w:bCs/>
                <w:sz w:val="22"/>
                <w:szCs w:val="22"/>
                <w:lang w:val="en-US"/>
              </w:rPr>
              <w:t xml:space="preserve"> </w:t>
            </w:r>
            <w:r w:rsidRPr="00100096">
              <w:rPr>
                <w:rFonts w:ascii="Calibri" w:hAnsi="Calibri" w:cs="Tahoma"/>
                <w:bCs/>
                <w:sz w:val="22"/>
                <w:szCs w:val="22"/>
                <w:lang w:val="en-US"/>
              </w:rPr>
              <w:t xml:space="preserve">The Goal of the </w:t>
            </w:r>
            <w:proofErr w:type="spellStart"/>
            <w:r w:rsidRPr="00100096">
              <w:rPr>
                <w:rFonts w:ascii="Calibri" w:hAnsi="Calibri" w:cs="Tahoma"/>
                <w:bCs/>
                <w:sz w:val="22"/>
                <w:szCs w:val="22"/>
                <w:lang w:val="en-US"/>
              </w:rPr>
              <w:t>EmONC</w:t>
            </w:r>
            <w:proofErr w:type="spellEnd"/>
            <w:r w:rsidRPr="00100096">
              <w:rPr>
                <w:rFonts w:ascii="Calibri" w:hAnsi="Calibri" w:cs="Tahoma"/>
                <w:bCs/>
                <w:sz w:val="22"/>
                <w:szCs w:val="22"/>
                <w:lang w:val="en-US"/>
              </w:rPr>
              <w:t xml:space="preserve"> IPA 2016-2019 is to further save lives of mothers and newborns</w:t>
            </w:r>
            <w:r>
              <w:rPr>
                <w:rFonts w:ascii="Calibri" w:hAnsi="Calibri" w:cs="Tahoma"/>
                <w:bCs/>
                <w:sz w:val="22"/>
                <w:szCs w:val="22"/>
                <w:lang w:val="en-US"/>
              </w:rPr>
              <w:t xml:space="preserve"> </w:t>
            </w:r>
            <w:r w:rsidRPr="00100096">
              <w:rPr>
                <w:rFonts w:ascii="Calibri" w:hAnsi="Calibri" w:cs="Tahoma"/>
                <w:bCs/>
                <w:sz w:val="22"/>
                <w:szCs w:val="22"/>
                <w:lang w:val="en-US"/>
              </w:rPr>
              <w:t>affected by complications of pregnancy, delivery and postpartum, and contribute to the</w:t>
            </w:r>
            <w:r w:rsidR="00695FDD">
              <w:rPr>
                <w:rFonts w:ascii="Calibri" w:hAnsi="Calibri" w:cs="Tahoma"/>
                <w:bCs/>
                <w:sz w:val="22"/>
                <w:szCs w:val="22"/>
                <w:lang w:val="en-US"/>
              </w:rPr>
              <w:t xml:space="preserve"> r</w:t>
            </w:r>
            <w:r w:rsidRPr="00100096">
              <w:rPr>
                <w:rFonts w:ascii="Calibri" w:hAnsi="Calibri" w:cs="Tahoma"/>
                <w:bCs/>
                <w:sz w:val="22"/>
                <w:szCs w:val="22"/>
                <w:lang w:val="en-US"/>
              </w:rPr>
              <w:t>eduction of Maternal and Newborn Mortality and Morbidity</w:t>
            </w:r>
            <w:r>
              <w:rPr>
                <w:rFonts w:ascii="Calibri" w:hAnsi="Calibri" w:cs="Tahoma"/>
                <w:bCs/>
                <w:sz w:val="22"/>
                <w:szCs w:val="22"/>
                <w:lang w:val="en-US"/>
              </w:rPr>
              <w:t>.</w:t>
            </w:r>
          </w:p>
          <w:p w:rsidR="00100096" w:rsidRDefault="00100096" w:rsidP="00100096">
            <w:pPr>
              <w:jc w:val="both"/>
              <w:rPr>
                <w:rFonts w:ascii="Calibri" w:hAnsi="Calibri" w:cs="Tahoma"/>
                <w:bCs/>
                <w:sz w:val="22"/>
                <w:szCs w:val="22"/>
                <w:lang w:val="en-US"/>
              </w:rPr>
            </w:pPr>
          </w:p>
          <w:p w:rsidR="00100096" w:rsidRDefault="00A800EB" w:rsidP="00FC62C7">
            <w:pPr>
              <w:jc w:val="both"/>
              <w:rPr>
                <w:rFonts w:ascii="Calibri" w:hAnsi="Calibri" w:cs="Tahoma"/>
                <w:bCs/>
                <w:sz w:val="22"/>
                <w:szCs w:val="22"/>
                <w:lang w:val="en-US"/>
              </w:rPr>
            </w:pPr>
            <w:r>
              <w:rPr>
                <w:rFonts w:ascii="Calibri" w:hAnsi="Calibri" w:cs="Tahoma"/>
                <w:bCs/>
                <w:sz w:val="22"/>
                <w:szCs w:val="22"/>
                <w:lang w:val="en-US"/>
              </w:rPr>
              <w:t xml:space="preserve">After 3 years implementation of </w:t>
            </w:r>
            <w:proofErr w:type="spellStart"/>
            <w:r>
              <w:rPr>
                <w:rFonts w:ascii="Calibri" w:hAnsi="Calibri" w:cs="Tahoma"/>
                <w:bCs/>
                <w:sz w:val="22"/>
                <w:szCs w:val="22"/>
                <w:lang w:val="en-US"/>
              </w:rPr>
              <w:t>EmONC</w:t>
            </w:r>
            <w:proofErr w:type="spellEnd"/>
            <w:r>
              <w:rPr>
                <w:rFonts w:ascii="Calibri" w:hAnsi="Calibri" w:cs="Tahoma"/>
                <w:bCs/>
                <w:sz w:val="22"/>
                <w:szCs w:val="22"/>
                <w:lang w:val="en-US"/>
              </w:rPr>
              <w:t xml:space="preserve"> IPA</w:t>
            </w:r>
            <w:r w:rsidR="00100096">
              <w:rPr>
                <w:rFonts w:ascii="Calibri" w:hAnsi="Calibri" w:cs="Tahoma"/>
                <w:bCs/>
                <w:sz w:val="22"/>
                <w:szCs w:val="22"/>
                <w:lang w:val="en-US"/>
              </w:rPr>
              <w:t>,</w:t>
            </w:r>
            <w:r w:rsidR="00ED4F3C">
              <w:rPr>
                <w:rFonts w:ascii="Calibri" w:hAnsi="Calibri" w:cs="Tahoma"/>
                <w:bCs/>
                <w:sz w:val="22"/>
                <w:szCs w:val="22"/>
                <w:lang w:val="en-US"/>
              </w:rPr>
              <w:t xml:space="preserve"> there is a need to review</w:t>
            </w:r>
            <w:r>
              <w:rPr>
                <w:rFonts w:ascii="Calibri" w:hAnsi="Calibri" w:cs="Tahoma"/>
                <w:bCs/>
                <w:sz w:val="22"/>
                <w:szCs w:val="22"/>
                <w:lang w:val="en-US"/>
              </w:rPr>
              <w:t xml:space="preserve"> the progress, success and challenges of implementation</w:t>
            </w:r>
            <w:r w:rsidR="001D4C5C">
              <w:rPr>
                <w:rFonts w:ascii="Calibri" w:hAnsi="Calibri" w:cs="Tahoma"/>
                <w:bCs/>
                <w:sz w:val="22"/>
                <w:szCs w:val="22"/>
                <w:lang w:val="en-US"/>
              </w:rPr>
              <w:t xml:space="preserve">. </w:t>
            </w:r>
            <w:r w:rsidR="00ED4F3C">
              <w:rPr>
                <w:rFonts w:ascii="Calibri" w:hAnsi="Calibri" w:cs="Tahoma"/>
                <w:bCs/>
                <w:sz w:val="22"/>
                <w:szCs w:val="22"/>
                <w:lang w:val="en-US"/>
              </w:rPr>
              <w:t xml:space="preserve">The review will cover all </w:t>
            </w:r>
            <w:r w:rsidR="001D4C5C">
              <w:rPr>
                <w:rFonts w:ascii="Calibri" w:hAnsi="Calibri" w:cs="Tahoma"/>
                <w:bCs/>
                <w:sz w:val="22"/>
                <w:szCs w:val="22"/>
                <w:lang w:val="en-US"/>
              </w:rPr>
              <w:t xml:space="preserve"> activities </w:t>
            </w:r>
            <w:r w:rsidR="00ED4F3C">
              <w:rPr>
                <w:rFonts w:ascii="Calibri" w:hAnsi="Calibri" w:cs="Tahoma"/>
                <w:bCs/>
                <w:sz w:val="22"/>
                <w:szCs w:val="22"/>
                <w:lang w:val="en-US"/>
              </w:rPr>
              <w:t xml:space="preserve">planned in </w:t>
            </w:r>
            <w:proofErr w:type="spellStart"/>
            <w:r w:rsidR="00ED4F3C">
              <w:rPr>
                <w:rFonts w:ascii="Calibri" w:hAnsi="Calibri" w:cs="Tahoma"/>
                <w:bCs/>
                <w:sz w:val="22"/>
                <w:szCs w:val="22"/>
                <w:lang w:val="en-US"/>
              </w:rPr>
              <w:t>EmONC</w:t>
            </w:r>
            <w:proofErr w:type="spellEnd"/>
            <w:r w:rsidR="00ED4F3C">
              <w:rPr>
                <w:rFonts w:ascii="Calibri" w:hAnsi="Calibri" w:cs="Tahoma"/>
                <w:bCs/>
                <w:sz w:val="22"/>
                <w:szCs w:val="22"/>
                <w:lang w:val="en-US"/>
              </w:rPr>
              <w:t xml:space="preserve"> IPA </w:t>
            </w:r>
            <w:r w:rsidR="001D4C5C">
              <w:rPr>
                <w:rFonts w:ascii="Calibri" w:hAnsi="Calibri" w:cs="Tahoma"/>
                <w:bCs/>
                <w:sz w:val="22"/>
                <w:szCs w:val="22"/>
                <w:lang w:val="en-US"/>
              </w:rPr>
              <w:t>including establishment of a National Commi</w:t>
            </w:r>
            <w:r w:rsidR="00ED4F3C">
              <w:rPr>
                <w:rFonts w:ascii="Calibri" w:hAnsi="Calibri" w:cs="Tahoma"/>
                <w:bCs/>
                <w:sz w:val="22"/>
                <w:szCs w:val="22"/>
                <w:lang w:val="en-US"/>
              </w:rPr>
              <w:t>ttee chaired by an Obstetrician to</w:t>
            </w:r>
            <w:r w:rsidR="001D4C5C">
              <w:rPr>
                <w:rFonts w:ascii="Calibri" w:hAnsi="Calibri" w:cs="Tahoma"/>
                <w:bCs/>
                <w:sz w:val="22"/>
                <w:szCs w:val="22"/>
                <w:lang w:val="en-US"/>
              </w:rPr>
              <w:t xml:space="preserve"> develop Standard of Care and Clinical Protocols for Intra partum and Immediate Postpartum Care, development of </w:t>
            </w:r>
            <w:proofErr w:type="spellStart"/>
            <w:r w:rsidR="001D4C5C">
              <w:rPr>
                <w:rFonts w:ascii="Calibri" w:hAnsi="Calibri" w:cs="Tahoma"/>
                <w:bCs/>
                <w:sz w:val="22"/>
                <w:szCs w:val="22"/>
                <w:lang w:val="en-US"/>
              </w:rPr>
              <w:t>EmONC</w:t>
            </w:r>
            <w:proofErr w:type="spellEnd"/>
            <w:r w:rsidR="001D4C5C">
              <w:rPr>
                <w:rFonts w:ascii="Calibri" w:hAnsi="Calibri" w:cs="Tahoma"/>
                <w:bCs/>
                <w:sz w:val="22"/>
                <w:szCs w:val="22"/>
                <w:lang w:val="en-US"/>
              </w:rPr>
              <w:t xml:space="preserve"> training packages, training of </w:t>
            </w:r>
            <w:r w:rsidR="00ED4F3C">
              <w:rPr>
                <w:rFonts w:ascii="Calibri" w:hAnsi="Calibri" w:cs="Tahoma"/>
                <w:bCs/>
                <w:sz w:val="22"/>
                <w:szCs w:val="22"/>
                <w:lang w:val="en-US"/>
              </w:rPr>
              <w:t xml:space="preserve">selected staff </w:t>
            </w:r>
            <w:r w:rsidR="001D4C5C">
              <w:rPr>
                <w:rFonts w:ascii="Calibri" w:hAnsi="Calibri" w:cs="Tahoma"/>
                <w:bCs/>
                <w:sz w:val="22"/>
                <w:szCs w:val="22"/>
                <w:lang w:val="en-US"/>
              </w:rPr>
              <w:t xml:space="preserve">midwives and medical doctors from identified health facilities </w:t>
            </w:r>
            <w:r w:rsidR="00ED4F3C">
              <w:rPr>
                <w:rFonts w:ascii="Calibri" w:hAnsi="Calibri" w:cs="Tahoma"/>
                <w:bCs/>
                <w:sz w:val="22"/>
                <w:szCs w:val="22"/>
                <w:lang w:val="en-US"/>
              </w:rPr>
              <w:t xml:space="preserve">to upgrade as </w:t>
            </w:r>
            <w:proofErr w:type="spellStart"/>
            <w:r w:rsidR="00ED4F3C">
              <w:rPr>
                <w:rFonts w:ascii="Calibri" w:hAnsi="Calibri" w:cs="Tahoma"/>
                <w:bCs/>
                <w:sz w:val="22"/>
                <w:szCs w:val="22"/>
                <w:lang w:val="en-US"/>
              </w:rPr>
              <w:t>BEmONC</w:t>
            </w:r>
            <w:proofErr w:type="spellEnd"/>
            <w:r w:rsidR="00ED4F3C">
              <w:rPr>
                <w:rFonts w:ascii="Calibri" w:hAnsi="Calibri" w:cs="Tahoma"/>
                <w:bCs/>
                <w:sz w:val="22"/>
                <w:szCs w:val="22"/>
                <w:lang w:val="en-US"/>
              </w:rPr>
              <w:t xml:space="preserve"> center in </w:t>
            </w:r>
            <w:proofErr w:type="spellStart"/>
            <w:r w:rsidR="00ED4F3C">
              <w:rPr>
                <w:rFonts w:ascii="Calibri" w:hAnsi="Calibri" w:cs="Tahoma"/>
                <w:bCs/>
                <w:sz w:val="22"/>
                <w:szCs w:val="22"/>
                <w:lang w:val="en-US"/>
              </w:rPr>
              <w:t>EmONC</w:t>
            </w:r>
            <w:proofErr w:type="spellEnd"/>
            <w:r w:rsidR="00ED4F3C">
              <w:rPr>
                <w:rFonts w:ascii="Calibri" w:hAnsi="Calibri" w:cs="Tahoma"/>
                <w:bCs/>
                <w:sz w:val="22"/>
                <w:szCs w:val="22"/>
                <w:lang w:val="en-US"/>
              </w:rPr>
              <w:t xml:space="preserve"> Improvement Plan of Action, provision of save live equipment and essential medicines in </w:t>
            </w:r>
            <w:proofErr w:type="spellStart"/>
            <w:r w:rsidR="00ED4F3C">
              <w:rPr>
                <w:rFonts w:ascii="Calibri" w:hAnsi="Calibri" w:cs="Tahoma"/>
                <w:bCs/>
                <w:sz w:val="22"/>
                <w:szCs w:val="22"/>
                <w:lang w:val="en-US"/>
              </w:rPr>
              <w:t>BEmONC</w:t>
            </w:r>
            <w:proofErr w:type="spellEnd"/>
            <w:r w:rsidR="00ED4F3C">
              <w:rPr>
                <w:rFonts w:ascii="Calibri" w:hAnsi="Calibri" w:cs="Tahoma"/>
                <w:bCs/>
                <w:sz w:val="22"/>
                <w:szCs w:val="22"/>
                <w:lang w:val="en-US"/>
              </w:rPr>
              <w:t xml:space="preserve"> </w:t>
            </w:r>
            <w:r w:rsidR="00ED4F3C">
              <w:rPr>
                <w:rFonts w:ascii="Calibri" w:hAnsi="Calibri" w:cs="Tahoma"/>
                <w:bCs/>
                <w:sz w:val="22"/>
                <w:szCs w:val="22"/>
                <w:lang w:val="en-US"/>
              </w:rPr>
              <w:lastRenderedPageBreak/>
              <w:t xml:space="preserve">center and many others.  </w:t>
            </w:r>
            <w:r w:rsidR="001D4C5C">
              <w:rPr>
                <w:rFonts w:ascii="Calibri" w:hAnsi="Calibri" w:cs="Tahoma"/>
                <w:bCs/>
                <w:sz w:val="22"/>
                <w:szCs w:val="22"/>
                <w:lang w:val="en-US"/>
              </w:rPr>
              <w:t xml:space="preserve"> </w:t>
            </w:r>
          </w:p>
          <w:p w:rsidR="008B2568" w:rsidRPr="00D445CF" w:rsidRDefault="00ED4F3C" w:rsidP="00580EBA">
            <w:pPr>
              <w:jc w:val="both"/>
              <w:rPr>
                <w:rFonts w:ascii="Calibri" w:hAnsi="Calibri" w:cs="Tahoma"/>
                <w:bCs/>
                <w:sz w:val="22"/>
                <w:szCs w:val="22"/>
                <w:lang w:val="en-US"/>
              </w:rPr>
            </w:pPr>
            <w:r>
              <w:rPr>
                <w:rFonts w:ascii="Calibri" w:hAnsi="Calibri" w:cs="Tahoma"/>
                <w:bCs/>
                <w:sz w:val="22"/>
                <w:szCs w:val="22"/>
                <w:lang w:val="en-US"/>
              </w:rPr>
              <w:t>The review will focus on the 42 health facilities</w:t>
            </w:r>
            <w:r w:rsidR="0084514F">
              <w:rPr>
                <w:rFonts w:ascii="Calibri" w:hAnsi="Calibri" w:cs="Tahoma"/>
                <w:bCs/>
                <w:sz w:val="22"/>
                <w:szCs w:val="22"/>
                <w:lang w:val="en-US"/>
              </w:rPr>
              <w:t xml:space="preserve"> of </w:t>
            </w:r>
            <w:proofErr w:type="spellStart"/>
            <w:r w:rsidR="0084514F">
              <w:rPr>
                <w:rFonts w:ascii="Calibri" w:hAnsi="Calibri" w:cs="Tahoma"/>
                <w:bCs/>
                <w:sz w:val="22"/>
                <w:szCs w:val="22"/>
                <w:lang w:val="en-US"/>
              </w:rPr>
              <w:t>CEmONC</w:t>
            </w:r>
            <w:proofErr w:type="spellEnd"/>
            <w:r w:rsidR="0084514F">
              <w:rPr>
                <w:rFonts w:ascii="Calibri" w:hAnsi="Calibri" w:cs="Tahoma"/>
                <w:bCs/>
                <w:sz w:val="22"/>
                <w:szCs w:val="22"/>
                <w:lang w:val="en-US"/>
              </w:rPr>
              <w:t xml:space="preserve"> and </w:t>
            </w:r>
            <w:proofErr w:type="spellStart"/>
            <w:r w:rsidR="0084514F">
              <w:rPr>
                <w:rFonts w:ascii="Calibri" w:hAnsi="Calibri" w:cs="Tahoma"/>
                <w:bCs/>
                <w:sz w:val="22"/>
                <w:szCs w:val="22"/>
                <w:lang w:val="en-US"/>
              </w:rPr>
              <w:t>BEmONC</w:t>
            </w:r>
            <w:proofErr w:type="spellEnd"/>
            <w:r w:rsidR="0084514F">
              <w:rPr>
                <w:rFonts w:ascii="Calibri" w:hAnsi="Calibri" w:cs="Tahoma"/>
                <w:bCs/>
                <w:sz w:val="22"/>
                <w:szCs w:val="22"/>
                <w:lang w:val="en-US"/>
              </w:rPr>
              <w:t xml:space="preserve"> </w:t>
            </w:r>
            <w:r w:rsidR="00C10EA9">
              <w:rPr>
                <w:rFonts w:ascii="Calibri" w:hAnsi="Calibri" w:cs="Tahoma"/>
                <w:bCs/>
                <w:sz w:val="22"/>
                <w:szCs w:val="22"/>
                <w:lang w:val="en-US"/>
              </w:rPr>
              <w:t>centers (</w:t>
            </w:r>
            <w:r>
              <w:rPr>
                <w:rFonts w:ascii="Calibri" w:hAnsi="Calibri" w:cs="Tahoma"/>
                <w:bCs/>
                <w:sz w:val="22"/>
                <w:szCs w:val="22"/>
                <w:lang w:val="en-US"/>
              </w:rPr>
              <w:t xml:space="preserve">6 Hospitals, </w:t>
            </w:r>
            <w:r w:rsidR="0084514F">
              <w:rPr>
                <w:rFonts w:ascii="Calibri" w:hAnsi="Calibri" w:cs="Tahoma"/>
                <w:bCs/>
                <w:sz w:val="22"/>
                <w:szCs w:val="22"/>
                <w:lang w:val="en-US"/>
              </w:rPr>
              <w:t>8 CSI’s, and 28 CHC’s)</w:t>
            </w:r>
            <w:r w:rsidR="009A5193">
              <w:rPr>
                <w:rFonts w:ascii="Calibri" w:hAnsi="Calibri" w:cs="Tahoma"/>
                <w:bCs/>
                <w:sz w:val="22"/>
                <w:szCs w:val="22"/>
                <w:lang w:val="en-US"/>
              </w:rPr>
              <w:t xml:space="preserve"> using </w:t>
            </w:r>
            <w:proofErr w:type="spellStart"/>
            <w:r w:rsidR="009A5193">
              <w:rPr>
                <w:rFonts w:ascii="Calibri" w:hAnsi="Calibri" w:cs="Tahoma"/>
                <w:bCs/>
                <w:sz w:val="22"/>
                <w:szCs w:val="22"/>
                <w:lang w:val="en-US"/>
              </w:rPr>
              <w:t>EmONC</w:t>
            </w:r>
            <w:proofErr w:type="spellEnd"/>
            <w:r w:rsidR="009A5193">
              <w:rPr>
                <w:rFonts w:ascii="Calibri" w:hAnsi="Calibri" w:cs="Tahoma"/>
                <w:bCs/>
                <w:sz w:val="22"/>
                <w:szCs w:val="22"/>
                <w:lang w:val="en-US"/>
              </w:rPr>
              <w:t xml:space="preserve"> AMDD 9 modules of questionnaires</w:t>
            </w:r>
            <w:r w:rsidR="00C10EA9">
              <w:rPr>
                <w:rFonts w:ascii="Calibri" w:hAnsi="Calibri" w:cs="Tahoma"/>
                <w:bCs/>
                <w:sz w:val="22"/>
                <w:szCs w:val="22"/>
                <w:lang w:val="en-US"/>
              </w:rPr>
              <w:t>.</w:t>
            </w:r>
            <w:r w:rsidR="00B524AC">
              <w:rPr>
                <w:rFonts w:ascii="Calibri" w:hAnsi="Calibri" w:cs="Tahoma"/>
                <w:bCs/>
                <w:sz w:val="22"/>
                <w:szCs w:val="22"/>
                <w:lang w:val="en-US"/>
              </w:rPr>
              <w:t xml:space="preserve"> The review also will focus on activities achieved by </w:t>
            </w:r>
            <w:proofErr w:type="spellStart"/>
            <w:r w:rsidR="00B524AC">
              <w:rPr>
                <w:rFonts w:ascii="Calibri" w:hAnsi="Calibri" w:cs="Tahoma"/>
                <w:bCs/>
                <w:sz w:val="22"/>
                <w:szCs w:val="22"/>
                <w:lang w:val="en-US"/>
              </w:rPr>
              <w:t>MoH</w:t>
            </w:r>
            <w:proofErr w:type="spellEnd"/>
            <w:r w:rsidR="00B524AC">
              <w:rPr>
                <w:rFonts w:ascii="Calibri" w:hAnsi="Calibri" w:cs="Tahoma"/>
                <w:bCs/>
                <w:sz w:val="22"/>
                <w:szCs w:val="22"/>
                <w:lang w:val="en-US"/>
              </w:rPr>
              <w:t xml:space="preserve"> on the 7 outputs in </w:t>
            </w:r>
            <w:proofErr w:type="spellStart"/>
            <w:r w:rsidR="00B524AC">
              <w:rPr>
                <w:rFonts w:ascii="Calibri" w:hAnsi="Calibri" w:cs="Tahoma"/>
                <w:bCs/>
                <w:sz w:val="22"/>
                <w:szCs w:val="22"/>
                <w:lang w:val="en-US"/>
              </w:rPr>
              <w:t>EmONC</w:t>
            </w:r>
            <w:proofErr w:type="spellEnd"/>
            <w:r w:rsidR="00B524AC">
              <w:rPr>
                <w:rFonts w:ascii="Calibri" w:hAnsi="Calibri" w:cs="Tahoma"/>
                <w:bCs/>
                <w:sz w:val="22"/>
                <w:szCs w:val="22"/>
                <w:lang w:val="en-US"/>
              </w:rPr>
              <w:t xml:space="preserve"> Improvement Plan of Action (IPA).</w:t>
            </w:r>
            <w:r w:rsidR="00C10EA9">
              <w:rPr>
                <w:rFonts w:ascii="Calibri" w:hAnsi="Calibri" w:cs="Tahoma"/>
                <w:bCs/>
                <w:sz w:val="22"/>
                <w:szCs w:val="22"/>
                <w:lang w:val="en-US"/>
              </w:rPr>
              <w:t xml:space="preserve"> The analytical report with further actions is needed to better improve </w:t>
            </w:r>
            <w:proofErr w:type="spellStart"/>
            <w:r w:rsidR="00C10EA9">
              <w:rPr>
                <w:rFonts w:ascii="Calibri" w:hAnsi="Calibri" w:cs="Tahoma"/>
                <w:bCs/>
                <w:sz w:val="22"/>
                <w:szCs w:val="22"/>
                <w:lang w:val="en-US"/>
              </w:rPr>
              <w:t>EmONC</w:t>
            </w:r>
            <w:proofErr w:type="spellEnd"/>
            <w:r w:rsidR="00C10EA9">
              <w:rPr>
                <w:rFonts w:ascii="Calibri" w:hAnsi="Calibri" w:cs="Tahoma"/>
                <w:bCs/>
                <w:sz w:val="22"/>
                <w:szCs w:val="22"/>
                <w:lang w:val="en-US"/>
              </w:rPr>
              <w:t xml:space="preserve"> services. </w:t>
            </w:r>
          </w:p>
        </w:tc>
      </w:tr>
      <w:tr w:rsidR="008B2568" w:rsidRPr="00AD7A46" w:rsidTr="00A40CB7">
        <w:trPr>
          <w:jc w:val="center"/>
        </w:trPr>
        <w:tc>
          <w:tcPr>
            <w:tcW w:w="2394" w:type="dxa"/>
          </w:tcPr>
          <w:p w:rsidR="00CB35B9" w:rsidRPr="00AD7A46" w:rsidRDefault="00CB35B9" w:rsidP="00CB35B9">
            <w:pPr>
              <w:pStyle w:val="Body"/>
              <w:rPr>
                <w:bCs/>
                <w:sz w:val="22"/>
                <w:szCs w:val="22"/>
              </w:rPr>
            </w:pPr>
            <w:r w:rsidRPr="00AD7A46">
              <w:rPr>
                <w:bCs/>
                <w:sz w:val="22"/>
                <w:szCs w:val="22"/>
              </w:rPr>
              <w:lastRenderedPageBreak/>
              <w:t>Duration and Working Schedule:</w:t>
            </w:r>
          </w:p>
          <w:p w:rsidR="008B2568" w:rsidRPr="00AD7A46" w:rsidRDefault="008B2568" w:rsidP="00CB35B9">
            <w:pPr>
              <w:pStyle w:val="Body"/>
              <w:ind w:left="720"/>
              <w:jc w:val="both"/>
              <w:rPr>
                <w:bCs/>
                <w:sz w:val="22"/>
                <w:szCs w:val="22"/>
              </w:rPr>
            </w:pPr>
          </w:p>
        </w:tc>
        <w:tc>
          <w:tcPr>
            <w:tcW w:w="7614" w:type="dxa"/>
            <w:shd w:val="clear" w:color="auto" w:fill="FFFFFF" w:themeFill="background1"/>
          </w:tcPr>
          <w:p w:rsidR="00DD05B8" w:rsidRPr="00AD7A46" w:rsidRDefault="00DD05B8" w:rsidP="00DD05B8">
            <w:pPr>
              <w:pStyle w:val="Body"/>
              <w:rPr>
                <w:b/>
                <w:bCs/>
                <w:sz w:val="22"/>
                <w:szCs w:val="22"/>
              </w:rPr>
            </w:pPr>
            <w:r w:rsidRPr="00AD7A46">
              <w:rPr>
                <w:b/>
                <w:bCs/>
                <w:sz w:val="22"/>
                <w:szCs w:val="22"/>
              </w:rPr>
              <w:t>Tasks</w:t>
            </w:r>
            <w:r w:rsidR="00191E61" w:rsidRPr="00AD7A46">
              <w:rPr>
                <w:b/>
                <w:bCs/>
                <w:sz w:val="22"/>
                <w:szCs w:val="22"/>
              </w:rPr>
              <w:t xml:space="preserve"> and schedules</w:t>
            </w:r>
            <w:r w:rsidRPr="00AD7A46">
              <w:rPr>
                <w:b/>
                <w:bCs/>
                <w:sz w:val="22"/>
                <w:szCs w:val="22"/>
              </w:rPr>
              <w:t>:</w:t>
            </w:r>
          </w:p>
          <w:p w:rsidR="00870B5A" w:rsidRDefault="00DD05B8" w:rsidP="00870B5A">
            <w:pPr>
              <w:pStyle w:val="Body"/>
              <w:numPr>
                <w:ilvl w:val="0"/>
                <w:numId w:val="14"/>
              </w:numPr>
              <w:rPr>
                <w:bCs/>
                <w:sz w:val="22"/>
                <w:szCs w:val="22"/>
              </w:rPr>
            </w:pPr>
            <w:r w:rsidRPr="00AD7A46">
              <w:rPr>
                <w:bCs/>
                <w:sz w:val="22"/>
                <w:szCs w:val="22"/>
              </w:rPr>
              <w:t xml:space="preserve">Review all documents in current situation on </w:t>
            </w:r>
            <w:proofErr w:type="spellStart"/>
            <w:r w:rsidR="001E1B3D">
              <w:rPr>
                <w:bCs/>
                <w:sz w:val="22"/>
                <w:szCs w:val="22"/>
              </w:rPr>
              <w:t>EmONC</w:t>
            </w:r>
            <w:proofErr w:type="spellEnd"/>
            <w:r w:rsidR="001E1B3D">
              <w:rPr>
                <w:bCs/>
                <w:sz w:val="22"/>
                <w:szCs w:val="22"/>
              </w:rPr>
              <w:t xml:space="preserve"> Improve</w:t>
            </w:r>
            <w:r w:rsidR="0004730A">
              <w:rPr>
                <w:bCs/>
                <w:sz w:val="22"/>
                <w:szCs w:val="22"/>
              </w:rPr>
              <w:t>m</w:t>
            </w:r>
            <w:r w:rsidR="001E1B3D">
              <w:rPr>
                <w:bCs/>
                <w:sz w:val="22"/>
                <w:szCs w:val="22"/>
              </w:rPr>
              <w:t>ent Plan of Action</w:t>
            </w:r>
            <w:r w:rsidR="0096602D">
              <w:rPr>
                <w:bCs/>
                <w:sz w:val="22"/>
                <w:szCs w:val="22"/>
              </w:rPr>
              <w:t xml:space="preserve"> prior to visit Timor-Leste </w:t>
            </w:r>
            <w:r w:rsidR="00B4269C">
              <w:rPr>
                <w:b/>
                <w:bCs/>
                <w:sz w:val="22"/>
                <w:szCs w:val="22"/>
              </w:rPr>
              <w:t xml:space="preserve">3 </w:t>
            </w:r>
            <w:r w:rsidR="0096602D" w:rsidRPr="0096602D">
              <w:rPr>
                <w:b/>
                <w:bCs/>
                <w:sz w:val="22"/>
                <w:szCs w:val="22"/>
              </w:rPr>
              <w:t>days</w:t>
            </w:r>
            <w:r w:rsidR="00870B5A">
              <w:rPr>
                <w:b/>
                <w:bCs/>
                <w:sz w:val="22"/>
                <w:szCs w:val="22"/>
              </w:rPr>
              <w:t xml:space="preserve"> </w:t>
            </w:r>
            <w:r w:rsidR="00870B5A" w:rsidRPr="00870B5A">
              <w:rPr>
                <w:bCs/>
                <w:sz w:val="22"/>
                <w:szCs w:val="22"/>
              </w:rPr>
              <w:t>(documents will be shared by RH program)</w:t>
            </w:r>
            <w:r w:rsidR="004640BB">
              <w:rPr>
                <w:bCs/>
                <w:sz w:val="22"/>
                <w:szCs w:val="22"/>
              </w:rPr>
              <w:t xml:space="preserve"> consultant home-based work.</w:t>
            </w:r>
          </w:p>
          <w:p w:rsidR="00870B5A" w:rsidRDefault="0096602D" w:rsidP="00037488">
            <w:pPr>
              <w:pStyle w:val="Body"/>
              <w:numPr>
                <w:ilvl w:val="0"/>
                <w:numId w:val="14"/>
              </w:numPr>
              <w:rPr>
                <w:bCs/>
                <w:sz w:val="22"/>
                <w:szCs w:val="22"/>
              </w:rPr>
            </w:pPr>
            <w:r w:rsidRPr="00870B5A">
              <w:rPr>
                <w:bCs/>
                <w:sz w:val="22"/>
                <w:szCs w:val="22"/>
              </w:rPr>
              <w:t xml:space="preserve">Stakeholder meeting with key people in </w:t>
            </w:r>
            <w:proofErr w:type="spellStart"/>
            <w:r w:rsidR="00870B5A" w:rsidRPr="00870B5A">
              <w:rPr>
                <w:bCs/>
                <w:sz w:val="22"/>
                <w:szCs w:val="22"/>
              </w:rPr>
              <w:t>MoH</w:t>
            </w:r>
            <w:proofErr w:type="spellEnd"/>
            <w:r w:rsidR="00870B5A" w:rsidRPr="00870B5A">
              <w:rPr>
                <w:bCs/>
                <w:sz w:val="22"/>
                <w:szCs w:val="22"/>
              </w:rPr>
              <w:t>, training institutions, RH c</w:t>
            </w:r>
            <w:r w:rsidRPr="00870B5A">
              <w:rPr>
                <w:bCs/>
                <w:sz w:val="22"/>
                <w:szCs w:val="22"/>
              </w:rPr>
              <w:t xml:space="preserve">onsultant, and field visit to one of </w:t>
            </w:r>
            <w:proofErr w:type="spellStart"/>
            <w:r w:rsidRPr="00870B5A">
              <w:rPr>
                <w:bCs/>
                <w:sz w:val="22"/>
                <w:szCs w:val="22"/>
              </w:rPr>
              <w:t>BEmONC</w:t>
            </w:r>
            <w:proofErr w:type="spellEnd"/>
            <w:r w:rsidRPr="00870B5A">
              <w:rPr>
                <w:bCs/>
                <w:sz w:val="22"/>
                <w:szCs w:val="22"/>
              </w:rPr>
              <w:t xml:space="preserve"> and </w:t>
            </w:r>
            <w:proofErr w:type="spellStart"/>
            <w:r w:rsidRPr="00870B5A">
              <w:rPr>
                <w:bCs/>
                <w:sz w:val="22"/>
                <w:szCs w:val="22"/>
              </w:rPr>
              <w:t>CEmONC</w:t>
            </w:r>
            <w:proofErr w:type="spellEnd"/>
            <w:r w:rsidRPr="00870B5A">
              <w:rPr>
                <w:bCs/>
                <w:sz w:val="22"/>
                <w:szCs w:val="22"/>
              </w:rPr>
              <w:t xml:space="preserve"> centers </w:t>
            </w:r>
            <w:r w:rsidR="0043761B">
              <w:rPr>
                <w:b/>
                <w:bCs/>
                <w:sz w:val="22"/>
                <w:szCs w:val="22"/>
              </w:rPr>
              <w:t>6</w:t>
            </w:r>
            <w:r w:rsidR="00022F1B" w:rsidRPr="00022F1B">
              <w:rPr>
                <w:b/>
                <w:bCs/>
                <w:sz w:val="22"/>
                <w:szCs w:val="22"/>
              </w:rPr>
              <w:t xml:space="preserve"> </w:t>
            </w:r>
            <w:r w:rsidRPr="00022F1B">
              <w:rPr>
                <w:b/>
                <w:bCs/>
                <w:sz w:val="22"/>
                <w:szCs w:val="22"/>
              </w:rPr>
              <w:t>days</w:t>
            </w:r>
            <w:r w:rsidR="00037488" w:rsidRPr="00022F1B">
              <w:rPr>
                <w:b/>
              </w:rPr>
              <w:t xml:space="preserve"> </w:t>
            </w:r>
            <w:r w:rsidR="00037488" w:rsidRPr="00022F1B">
              <w:rPr>
                <w:b/>
                <w:bCs/>
                <w:sz w:val="22"/>
                <w:szCs w:val="22"/>
              </w:rPr>
              <w:t>in Timor-Leste</w:t>
            </w:r>
          </w:p>
          <w:p w:rsidR="00870B5A" w:rsidRPr="00CE090E" w:rsidRDefault="0096602D" w:rsidP="00037488">
            <w:pPr>
              <w:pStyle w:val="Body"/>
              <w:numPr>
                <w:ilvl w:val="0"/>
                <w:numId w:val="14"/>
              </w:numPr>
              <w:rPr>
                <w:bCs/>
                <w:sz w:val="22"/>
                <w:szCs w:val="22"/>
              </w:rPr>
            </w:pPr>
            <w:r w:rsidRPr="00CE090E">
              <w:rPr>
                <w:bCs/>
                <w:sz w:val="22"/>
                <w:szCs w:val="22"/>
              </w:rPr>
              <w:t>Discuss</w:t>
            </w:r>
            <w:r w:rsidR="00F0220E" w:rsidRPr="00CE090E">
              <w:rPr>
                <w:bCs/>
                <w:sz w:val="22"/>
                <w:szCs w:val="22"/>
              </w:rPr>
              <w:t xml:space="preserve"> with RH team review </w:t>
            </w:r>
            <w:proofErr w:type="spellStart"/>
            <w:r w:rsidR="00F0220E" w:rsidRPr="00CE090E">
              <w:rPr>
                <w:bCs/>
                <w:sz w:val="22"/>
                <w:szCs w:val="22"/>
              </w:rPr>
              <w:t>EmONC</w:t>
            </w:r>
            <w:proofErr w:type="spellEnd"/>
            <w:r w:rsidR="00F0220E" w:rsidRPr="00CE090E">
              <w:rPr>
                <w:bCs/>
                <w:sz w:val="22"/>
                <w:szCs w:val="22"/>
              </w:rPr>
              <w:t xml:space="preserve"> assessment</w:t>
            </w:r>
            <w:r w:rsidRPr="00CE090E">
              <w:rPr>
                <w:bCs/>
                <w:sz w:val="22"/>
                <w:szCs w:val="22"/>
              </w:rPr>
              <w:t xml:space="preserve"> </w:t>
            </w:r>
            <w:r w:rsidR="00F0220E" w:rsidRPr="00CE090E">
              <w:rPr>
                <w:bCs/>
                <w:sz w:val="22"/>
                <w:szCs w:val="22"/>
              </w:rPr>
              <w:t xml:space="preserve">questionnaires and make necessary corrections, revision, updated and handed over to RH </w:t>
            </w:r>
            <w:r w:rsidRPr="00CE090E">
              <w:rPr>
                <w:bCs/>
                <w:sz w:val="22"/>
                <w:szCs w:val="22"/>
              </w:rPr>
              <w:t>team</w:t>
            </w:r>
            <w:r w:rsidR="00F0220E" w:rsidRPr="00CE090E">
              <w:rPr>
                <w:bCs/>
                <w:sz w:val="22"/>
                <w:szCs w:val="22"/>
              </w:rPr>
              <w:t xml:space="preserve"> in order to translate to local language before commence of data collec</w:t>
            </w:r>
            <w:r w:rsidRPr="00CE090E">
              <w:rPr>
                <w:bCs/>
                <w:sz w:val="22"/>
                <w:szCs w:val="22"/>
              </w:rPr>
              <w:t>tion period</w:t>
            </w:r>
            <w:r w:rsidR="00870B5A" w:rsidRPr="00CE090E">
              <w:rPr>
                <w:bCs/>
                <w:sz w:val="22"/>
                <w:szCs w:val="22"/>
              </w:rPr>
              <w:t xml:space="preserve"> and</w:t>
            </w:r>
            <w:r w:rsidR="00870B5A" w:rsidRPr="00CE090E">
              <w:t xml:space="preserve"> </w:t>
            </w:r>
            <w:r w:rsidR="00870B5A" w:rsidRPr="00CE090E">
              <w:rPr>
                <w:bCs/>
                <w:sz w:val="22"/>
                <w:szCs w:val="22"/>
              </w:rPr>
              <w:t>discuss with RH team on the design of the data collection period, questionnaires, and other means related to the survey</w:t>
            </w:r>
            <w:r w:rsidRPr="00CE090E">
              <w:rPr>
                <w:bCs/>
                <w:sz w:val="22"/>
                <w:szCs w:val="22"/>
              </w:rPr>
              <w:t xml:space="preserve"> </w:t>
            </w:r>
            <w:r w:rsidR="00734A7F" w:rsidRPr="00CE090E">
              <w:rPr>
                <w:b/>
                <w:bCs/>
                <w:sz w:val="22"/>
                <w:szCs w:val="22"/>
              </w:rPr>
              <w:t>1</w:t>
            </w:r>
            <w:r w:rsidRPr="00CE090E">
              <w:rPr>
                <w:b/>
                <w:bCs/>
                <w:sz w:val="22"/>
                <w:szCs w:val="22"/>
              </w:rPr>
              <w:t xml:space="preserve"> day</w:t>
            </w:r>
            <w:r w:rsidR="00037488" w:rsidRPr="00CE090E">
              <w:t xml:space="preserve"> </w:t>
            </w:r>
            <w:r w:rsidR="00037488" w:rsidRPr="00CE090E">
              <w:rPr>
                <w:b/>
                <w:bCs/>
                <w:sz w:val="22"/>
                <w:szCs w:val="22"/>
              </w:rPr>
              <w:t>in Timor-Leste</w:t>
            </w:r>
          </w:p>
          <w:p w:rsidR="00DD05B8" w:rsidRPr="00CE090E" w:rsidRDefault="00870B5A" w:rsidP="00870B5A">
            <w:pPr>
              <w:pStyle w:val="Body"/>
              <w:numPr>
                <w:ilvl w:val="0"/>
                <w:numId w:val="14"/>
              </w:numPr>
              <w:rPr>
                <w:bCs/>
                <w:sz w:val="22"/>
                <w:szCs w:val="22"/>
              </w:rPr>
            </w:pPr>
            <w:r w:rsidRPr="00CE090E">
              <w:rPr>
                <w:bCs/>
                <w:sz w:val="22"/>
                <w:szCs w:val="22"/>
              </w:rPr>
              <w:t>Assist local trainer in providing orientation for data collectors and provide technical inputs if required</w:t>
            </w:r>
            <w:r w:rsidR="00CE090E" w:rsidRPr="00CE090E">
              <w:rPr>
                <w:bCs/>
                <w:sz w:val="22"/>
                <w:szCs w:val="22"/>
              </w:rPr>
              <w:t>,</w:t>
            </w:r>
            <w:r w:rsidR="002B395C" w:rsidRPr="00CE090E">
              <w:rPr>
                <w:b/>
                <w:bCs/>
                <w:sz w:val="22"/>
                <w:szCs w:val="22"/>
              </w:rPr>
              <w:t xml:space="preserve"> </w:t>
            </w:r>
            <w:r w:rsidR="00037488" w:rsidRPr="00CE090E">
              <w:rPr>
                <w:b/>
                <w:bCs/>
                <w:sz w:val="22"/>
                <w:szCs w:val="22"/>
              </w:rPr>
              <w:t>3</w:t>
            </w:r>
            <w:r w:rsidR="0096602D" w:rsidRPr="00CE090E">
              <w:rPr>
                <w:b/>
                <w:bCs/>
                <w:sz w:val="22"/>
                <w:szCs w:val="22"/>
              </w:rPr>
              <w:t xml:space="preserve"> day</w:t>
            </w:r>
            <w:r w:rsidRPr="00CE090E">
              <w:rPr>
                <w:b/>
                <w:bCs/>
                <w:sz w:val="22"/>
                <w:szCs w:val="22"/>
              </w:rPr>
              <w:t>s</w:t>
            </w:r>
            <w:r w:rsidR="00DD05B8" w:rsidRPr="00CE090E">
              <w:rPr>
                <w:bCs/>
                <w:sz w:val="22"/>
                <w:szCs w:val="22"/>
              </w:rPr>
              <w:t xml:space="preserve"> </w:t>
            </w:r>
            <w:r w:rsidR="00DA3A03" w:rsidRPr="00CE090E">
              <w:rPr>
                <w:b/>
                <w:bCs/>
                <w:sz w:val="22"/>
                <w:szCs w:val="22"/>
              </w:rPr>
              <w:t>in Timor-Les</w:t>
            </w:r>
            <w:r w:rsidR="007F1273" w:rsidRPr="00CE090E">
              <w:rPr>
                <w:b/>
                <w:bCs/>
                <w:sz w:val="22"/>
                <w:szCs w:val="22"/>
              </w:rPr>
              <w:t>te</w:t>
            </w:r>
          </w:p>
          <w:p w:rsidR="00022F1B" w:rsidRPr="00022F1B" w:rsidRDefault="00022F1B" w:rsidP="00870B5A">
            <w:pPr>
              <w:pStyle w:val="Body"/>
              <w:numPr>
                <w:ilvl w:val="0"/>
                <w:numId w:val="14"/>
              </w:numPr>
              <w:rPr>
                <w:bCs/>
                <w:sz w:val="22"/>
                <w:szCs w:val="22"/>
              </w:rPr>
            </w:pPr>
            <w:r w:rsidRPr="00022F1B">
              <w:rPr>
                <w:bCs/>
                <w:sz w:val="22"/>
                <w:szCs w:val="22"/>
              </w:rPr>
              <w:t>The consultant need</w:t>
            </w:r>
            <w:r>
              <w:rPr>
                <w:bCs/>
                <w:sz w:val="22"/>
                <w:szCs w:val="22"/>
              </w:rPr>
              <w:t>s</w:t>
            </w:r>
            <w:r w:rsidRPr="00022F1B">
              <w:rPr>
                <w:bCs/>
                <w:sz w:val="22"/>
                <w:szCs w:val="22"/>
              </w:rPr>
              <w:t xml:space="preserve"> </w:t>
            </w:r>
            <w:r w:rsidRPr="00022F1B">
              <w:rPr>
                <w:b/>
                <w:bCs/>
                <w:sz w:val="22"/>
                <w:szCs w:val="22"/>
              </w:rPr>
              <w:t>2 days</w:t>
            </w:r>
            <w:r>
              <w:rPr>
                <w:bCs/>
                <w:sz w:val="22"/>
                <w:szCs w:val="22"/>
              </w:rPr>
              <w:t xml:space="preserve"> to</w:t>
            </w:r>
            <w:r w:rsidRPr="00022F1B">
              <w:rPr>
                <w:bCs/>
                <w:sz w:val="22"/>
                <w:szCs w:val="22"/>
              </w:rPr>
              <w:t xml:space="preserve"> travel back and forth to Timor-Leste</w:t>
            </w:r>
            <w:r>
              <w:rPr>
                <w:bCs/>
                <w:sz w:val="22"/>
                <w:szCs w:val="22"/>
              </w:rPr>
              <w:t xml:space="preserve">. </w:t>
            </w:r>
          </w:p>
          <w:p w:rsidR="00870B5A" w:rsidRDefault="00132629" w:rsidP="00D35984">
            <w:pPr>
              <w:pStyle w:val="Body"/>
              <w:numPr>
                <w:ilvl w:val="0"/>
                <w:numId w:val="14"/>
              </w:numPr>
              <w:rPr>
                <w:bCs/>
                <w:sz w:val="22"/>
                <w:szCs w:val="22"/>
              </w:rPr>
            </w:pPr>
            <w:r w:rsidRPr="00E431B2">
              <w:rPr>
                <w:bCs/>
                <w:sz w:val="22"/>
                <w:szCs w:val="22"/>
              </w:rPr>
              <w:t xml:space="preserve">Analyze </w:t>
            </w:r>
            <w:r w:rsidR="00770B75">
              <w:rPr>
                <w:bCs/>
                <w:sz w:val="22"/>
                <w:szCs w:val="22"/>
              </w:rPr>
              <w:t>all the</w:t>
            </w:r>
            <w:r w:rsidR="00F77840">
              <w:rPr>
                <w:bCs/>
                <w:sz w:val="22"/>
                <w:szCs w:val="22"/>
              </w:rPr>
              <w:t xml:space="preserve"> data collected using 9 modules AMDD</w:t>
            </w:r>
            <w:r w:rsidR="00770B75">
              <w:rPr>
                <w:bCs/>
                <w:sz w:val="22"/>
                <w:szCs w:val="22"/>
              </w:rPr>
              <w:t xml:space="preserve"> </w:t>
            </w:r>
            <w:r w:rsidR="00AC0FED">
              <w:rPr>
                <w:bCs/>
                <w:sz w:val="22"/>
                <w:szCs w:val="22"/>
              </w:rPr>
              <w:t>questionnaires</w:t>
            </w:r>
            <w:r w:rsidR="00770B75">
              <w:rPr>
                <w:bCs/>
                <w:sz w:val="22"/>
                <w:szCs w:val="22"/>
              </w:rPr>
              <w:t xml:space="preserve"> utilize during data collection</w:t>
            </w:r>
            <w:r w:rsidR="00F77840">
              <w:rPr>
                <w:bCs/>
                <w:sz w:val="22"/>
                <w:szCs w:val="22"/>
              </w:rPr>
              <w:t xml:space="preserve">, </w:t>
            </w:r>
            <w:r w:rsidR="009C2F7B">
              <w:rPr>
                <w:b/>
                <w:bCs/>
                <w:sz w:val="22"/>
                <w:szCs w:val="22"/>
              </w:rPr>
              <w:t>2</w:t>
            </w:r>
            <w:r w:rsidR="007F1273" w:rsidRPr="007F1273">
              <w:rPr>
                <w:b/>
                <w:bCs/>
                <w:sz w:val="22"/>
                <w:szCs w:val="22"/>
              </w:rPr>
              <w:t xml:space="preserve"> days</w:t>
            </w:r>
            <w:r w:rsidR="00D35984">
              <w:t xml:space="preserve"> </w:t>
            </w:r>
            <w:r w:rsidR="00D35984" w:rsidRPr="00D35984">
              <w:rPr>
                <w:bCs/>
                <w:sz w:val="22"/>
                <w:szCs w:val="22"/>
              </w:rPr>
              <w:t xml:space="preserve">consultant </w:t>
            </w:r>
            <w:r w:rsidR="00AC0FED">
              <w:rPr>
                <w:bCs/>
                <w:sz w:val="22"/>
                <w:szCs w:val="22"/>
              </w:rPr>
              <w:t>home-based working</w:t>
            </w:r>
            <w:r w:rsidR="00D35984" w:rsidRPr="00D35984">
              <w:rPr>
                <w:bCs/>
                <w:sz w:val="22"/>
                <w:szCs w:val="22"/>
              </w:rPr>
              <w:t>.</w:t>
            </w:r>
          </w:p>
          <w:p w:rsidR="00870B5A" w:rsidRDefault="00770B75" w:rsidP="00D35984">
            <w:pPr>
              <w:pStyle w:val="Body"/>
              <w:numPr>
                <w:ilvl w:val="0"/>
                <w:numId w:val="14"/>
              </w:numPr>
              <w:rPr>
                <w:bCs/>
                <w:sz w:val="22"/>
                <w:szCs w:val="22"/>
              </w:rPr>
            </w:pPr>
            <w:r w:rsidRPr="00870B5A">
              <w:rPr>
                <w:bCs/>
                <w:sz w:val="22"/>
                <w:szCs w:val="22"/>
              </w:rPr>
              <w:t xml:space="preserve">Analyze activities </w:t>
            </w:r>
            <w:r w:rsidR="00F77840">
              <w:rPr>
                <w:bCs/>
                <w:sz w:val="22"/>
                <w:szCs w:val="22"/>
              </w:rPr>
              <w:t xml:space="preserve">from </w:t>
            </w:r>
            <w:r w:rsidRPr="00870B5A">
              <w:rPr>
                <w:bCs/>
                <w:sz w:val="22"/>
                <w:szCs w:val="22"/>
              </w:rPr>
              <w:t xml:space="preserve">7 outputs set out in </w:t>
            </w:r>
            <w:proofErr w:type="spellStart"/>
            <w:r w:rsidRPr="00870B5A">
              <w:rPr>
                <w:bCs/>
                <w:sz w:val="22"/>
                <w:szCs w:val="22"/>
              </w:rPr>
              <w:t>EmONC</w:t>
            </w:r>
            <w:proofErr w:type="spellEnd"/>
            <w:r w:rsidRPr="00870B5A">
              <w:rPr>
                <w:bCs/>
                <w:sz w:val="22"/>
                <w:szCs w:val="22"/>
              </w:rPr>
              <w:t xml:space="preserve"> Improvement Plan of Action (IPA) document and review the implementation plan within the last 3 years, started from 2016</w:t>
            </w:r>
            <w:r w:rsidR="007F1273" w:rsidRPr="00870B5A">
              <w:rPr>
                <w:bCs/>
                <w:sz w:val="22"/>
                <w:szCs w:val="22"/>
              </w:rPr>
              <w:t xml:space="preserve"> </w:t>
            </w:r>
            <w:r w:rsidR="009C2F7B">
              <w:rPr>
                <w:b/>
                <w:bCs/>
                <w:sz w:val="22"/>
                <w:szCs w:val="22"/>
              </w:rPr>
              <w:t>2</w:t>
            </w:r>
            <w:r w:rsidR="007F1273" w:rsidRPr="00870B5A">
              <w:rPr>
                <w:bCs/>
                <w:sz w:val="22"/>
                <w:szCs w:val="22"/>
              </w:rPr>
              <w:t xml:space="preserve"> </w:t>
            </w:r>
            <w:r w:rsidR="007F1273" w:rsidRPr="00870B5A">
              <w:rPr>
                <w:b/>
                <w:bCs/>
                <w:sz w:val="22"/>
                <w:szCs w:val="22"/>
              </w:rPr>
              <w:t>days</w:t>
            </w:r>
            <w:r w:rsidR="00D35984">
              <w:rPr>
                <w:b/>
                <w:bCs/>
                <w:sz w:val="22"/>
                <w:szCs w:val="22"/>
              </w:rPr>
              <w:t xml:space="preserve"> </w:t>
            </w:r>
            <w:r w:rsidR="00D35984" w:rsidRPr="00D35984">
              <w:rPr>
                <w:bCs/>
                <w:sz w:val="22"/>
                <w:szCs w:val="22"/>
              </w:rPr>
              <w:t>consultant work from country of residence</w:t>
            </w:r>
            <w:r w:rsidR="00D35984" w:rsidRPr="00D35984">
              <w:rPr>
                <w:b/>
                <w:bCs/>
                <w:sz w:val="22"/>
                <w:szCs w:val="22"/>
              </w:rPr>
              <w:t>.</w:t>
            </w:r>
          </w:p>
          <w:p w:rsidR="00870B5A" w:rsidRDefault="00770B75" w:rsidP="00D35984">
            <w:pPr>
              <w:pStyle w:val="Body"/>
              <w:numPr>
                <w:ilvl w:val="0"/>
                <w:numId w:val="14"/>
              </w:numPr>
              <w:rPr>
                <w:bCs/>
                <w:sz w:val="22"/>
                <w:szCs w:val="22"/>
              </w:rPr>
            </w:pPr>
            <w:r w:rsidRPr="00870B5A">
              <w:rPr>
                <w:bCs/>
                <w:sz w:val="22"/>
                <w:szCs w:val="22"/>
              </w:rPr>
              <w:t>Analyze success and challenges faced by governments (</w:t>
            </w:r>
            <w:proofErr w:type="spellStart"/>
            <w:r w:rsidRPr="00870B5A">
              <w:rPr>
                <w:bCs/>
                <w:sz w:val="22"/>
                <w:szCs w:val="22"/>
              </w:rPr>
              <w:t>MoH</w:t>
            </w:r>
            <w:proofErr w:type="spellEnd"/>
            <w:r w:rsidRPr="00870B5A">
              <w:rPr>
                <w:bCs/>
                <w:sz w:val="22"/>
                <w:szCs w:val="22"/>
              </w:rPr>
              <w:t>), UN Agencies, NGOs and development partners towards i</w:t>
            </w:r>
            <w:r w:rsidR="00DA3A03" w:rsidRPr="00870B5A">
              <w:rPr>
                <w:bCs/>
                <w:sz w:val="22"/>
                <w:szCs w:val="22"/>
              </w:rPr>
              <w:t xml:space="preserve">mplementation plan of </w:t>
            </w:r>
            <w:proofErr w:type="spellStart"/>
            <w:r w:rsidR="00DA3A03" w:rsidRPr="00870B5A">
              <w:rPr>
                <w:bCs/>
                <w:sz w:val="22"/>
                <w:szCs w:val="22"/>
              </w:rPr>
              <w:t>EmONC</w:t>
            </w:r>
            <w:proofErr w:type="spellEnd"/>
            <w:r w:rsidR="00DA3A03" w:rsidRPr="00870B5A">
              <w:rPr>
                <w:bCs/>
                <w:sz w:val="22"/>
                <w:szCs w:val="22"/>
              </w:rPr>
              <w:t xml:space="preserve"> IPA </w:t>
            </w:r>
            <w:r w:rsidR="00B4269C">
              <w:rPr>
                <w:b/>
                <w:bCs/>
                <w:sz w:val="22"/>
                <w:szCs w:val="22"/>
              </w:rPr>
              <w:t>1</w:t>
            </w:r>
            <w:r w:rsidR="00DA3A03" w:rsidRPr="00870B5A">
              <w:rPr>
                <w:b/>
                <w:bCs/>
                <w:sz w:val="22"/>
                <w:szCs w:val="22"/>
              </w:rPr>
              <w:t xml:space="preserve"> </w:t>
            </w:r>
            <w:proofErr w:type="gramStart"/>
            <w:r w:rsidR="00DA3A03" w:rsidRPr="00870B5A">
              <w:rPr>
                <w:b/>
                <w:bCs/>
                <w:sz w:val="22"/>
                <w:szCs w:val="22"/>
              </w:rPr>
              <w:t>days</w:t>
            </w:r>
            <w:proofErr w:type="gramEnd"/>
            <w:r w:rsidR="00D35984">
              <w:t xml:space="preserve"> </w:t>
            </w:r>
            <w:r w:rsidR="00D35984" w:rsidRPr="00D35984">
              <w:rPr>
                <w:bCs/>
                <w:sz w:val="22"/>
                <w:szCs w:val="22"/>
              </w:rPr>
              <w:t>consultant work from country of residence.</w:t>
            </w:r>
          </w:p>
          <w:p w:rsidR="009801A3" w:rsidRPr="00114F64" w:rsidRDefault="00DA3A03" w:rsidP="00114F64">
            <w:pPr>
              <w:pStyle w:val="Body"/>
              <w:numPr>
                <w:ilvl w:val="0"/>
                <w:numId w:val="14"/>
              </w:numPr>
              <w:rPr>
                <w:bCs/>
                <w:sz w:val="22"/>
                <w:szCs w:val="22"/>
              </w:rPr>
            </w:pPr>
            <w:r w:rsidRPr="00D445CF">
              <w:rPr>
                <w:bCs/>
                <w:sz w:val="22"/>
                <w:szCs w:val="22"/>
              </w:rPr>
              <w:t>W</w:t>
            </w:r>
            <w:r w:rsidR="00B80FC1" w:rsidRPr="00D445CF">
              <w:rPr>
                <w:bCs/>
                <w:sz w:val="22"/>
                <w:szCs w:val="22"/>
              </w:rPr>
              <w:t xml:space="preserve">riting report </w:t>
            </w:r>
            <w:r w:rsidR="00AE1C18" w:rsidRPr="00D445CF">
              <w:rPr>
                <w:bCs/>
                <w:sz w:val="22"/>
                <w:szCs w:val="22"/>
              </w:rPr>
              <w:t>with recommendations</w:t>
            </w:r>
            <w:r w:rsidR="00E431B2" w:rsidRPr="00D445CF">
              <w:rPr>
                <w:bCs/>
                <w:sz w:val="22"/>
                <w:szCs w:val="22"/>
              </w:rPr>
              <w:t xml:space="preserve"> and </w:t>
            </w:r>
            <w:r w:rsidR="00870B5A">
              <w:rPr>
                <w:bCs/>
                <w:sz w:val="22"/>
                <w:szCs w:val="22"/>
              </w:rPr>
              <w:t xml:space="preserve">improvement plan of </w:t>
            </w:r>
            <w:r w:rsidR="00B80FC1" w:rsidRPr="00D445CF">
              <w:rPr>
                <w:bCs/>
                <w:sz w:val="22"/>
                <w:szCs w:val="22"/>
              </w:rPr>
              <w:t>for the next 2 years</w:t>
            </w:r>
            <w:r w:rsidR="00870B5A">
              <w:rPr>
                <w:bCs/>
                <w:sz w:val="22"/>
                <w:szCs w:val="22"/>
              </w:rPr>
              <w:t>,</w:t>
            </w:r>
            <w:r w:rsidR="00394160" w:rsidRPr="00D445CF">
              <w:rPr>
                <w:bCs/>
                <w:sz w:val="22"/>
                <w:szCs w:val="22"/>
              </w:rPr>
              <w:t xml:space="preserve"> </w:t>
            </w:r>
            <w:r w:rsidR="004044EF" w:rsidRPr="00D445CF">
              <w:rPr>
                <w:b/>
                <w:bCs/>
                <w:sz w:val="22"/>
                <w:szCs w:val="22"/>
              </w:rPr>
              <w:t>1</w:t>
            </w:r>
            <w:r w:rsidR="00F0220E" w:rsidRPr="00D445CF">
              <w:rPr>
                <w:b/>
                <w:bCs/>
                <w:sz w:val="22"/>
                <w:szCs w:val="22"/>
              </w:rPr>
              <w:t>0</w:t>
            </w:r>
            <w:r w:rsidR="00394160" w:rsidRPr="00D445CF">
              <w:rPr>
                <w:b/>
                <w:bCs/>
                <w:sz w:val="22"/>
                <w:szCs w:val="22"/>
              </w:rPr>
              <w:t xml:space="preserve"> days</w:t>
            </w:r>
            <w:r w:rsidR="00D35984">
              <w:rPr>
                <w:b/>
                <w:bCs/>
                <w:sz w:val="22"/>
                <w:szCs w:val="22"/>
              </w:rPr>
              <w:t xml:space="preserve"> </w:t>
            </w:r>
            <w:r w:rsidR="00D35984" w:rsidRPr="00D35984">
              <w:rPr>
                <w:bCs/>
                <w:sz w:val="22"/>
                <w:szCs w:val="22"/>
              </w:rPr>
              <w:t>consultant work from country of residence.</w:t>
            </w:r>
          </w:p>
        </w:tc>
      </w:tr>
      <w:tr w:rsidR="008B2568" w:rsidRPr="00AD7A46" w:rsidTr="00A40CB7">
        <w:trPr>
          <w:jc w:val="center"/>
        </w:trPr>
        <w:tc>
          <w:tcPr>
            <w:tcW w:w="2394" w:type="dxa"/>
          </w:tcPr>
          <w:p w:rsidR="00C6268C" w:rsidRPr="00AD7A46" w:rsidRDefault="00C6268C" w:rsidP="00C6268C">
            <w:pPr>
              <w:pStyle w:val="Body"/>
              <w:rPr>
                <w:bCs/>
                <w:sz w:val="22"/>
                <w:szCs w:val="22"/>
              </w:rPr>
            </w:pPr>
            <w:r w:rsidRPr="00AD7A46">
              <w:rPr>
                <w:bCs/>
                <w:sz w:val="22"/>
                <w:szCs w:val="22"/>
              </w:rPr>
              <w:t xml:space="preserve">Place where services are to be delivered: </w:t>
            </w:r>
          </w:p>
          <w:p w:rsidR="008B2568" w:rsidRPr="00AD7A46" w:rsidRDefault="008B2568" w:rsidP="00C6268C">
            <w:pPr>
              <w:pStyle w:val="Body"/>
              <w:ind w:left="720"/>
              <w:rPr>
                <w:bCs/>
                <w:sz w:val="22"/>
                <w:szCs w:val="22"/>
              </w:rPr>
            </w:pPr>
          </w:p>
        </w:tc>
        <w:tc>
          <w:tcPr>
            <w:tcW w:w="7614" w:type="dxa"/>
            <w:shd w:val="clear" w:color="auto" w:fill="FFFFFF" w:themeFill="background1"/>
          </w:tcPr>
          <w:p w:rsidR="003F0F82" w:rsidRPr="00AD7A46" w:rsidRDefault="00215907" w:rsidP="003F0F82">
            <w:pPr>
              <w:pStyle w:val="Body"/>
              <w:rPr>
                <w:bCs/>
                <w:sz w:val="22"/>
                <w:szCs w:val="22"/>
              </w:rPr>
            </w:pPr>
            <w:r w:rsidRPr="00AD7A46">
              <w:rPr>
                <w:bCs/>
                <w:sz w:val="22"/>
                <w:szCs w:val="22"/>
              </w:rPr>
              <w:t>Tasks will be carried out in combination places Dili and consultant home of residence.</w:t>
            </w:r>
          </w:p>
          <w:p w:rsidR="00F0220E" w:rsidRDefault="00F0220E" w:rsidP="00022F1B">
            <w:pPr>
              <w:pStyle w:val="ListParagraph"/>
              <w:numPr>
                <w:ilvl w:val="0"/>
                <w:numId w:val="16"/>
              </w:numPr>
              <w:rPr>
                <w:rFonts w:ascii="Calibri" w:eastAsia="Calibri" w:hAnsi="Calibri" w:cs="Calibri"/>
                <w:bCs/>
                <w:color w:val="000000"/>
                <w:sz w:val="22"/>
                <w:szCs w:val="22"/>
                <w:u w:color="000000"/>
                <w:lang w:val="en-US"/>
              </w:rPr>
            </w:pPr>
            <w:r>
              <w:rPr>
                <w:rFonts w:ascii="Calibri" w:eastAsia="Calibri" w:hAnsi="Calibri" w:cs="Calibri"/>
                <w:bCs/>
                <w:color w:val="000000"/>
                <w:sz w:val="22"/>
                <w:szCs w:val="22"/>
                <w:u w:color="000000"/>
                <w:lang w:val="en-US"/>
              </w:rPr>
              <w:t>Task No. 1</w:t>
            </w:r>
            <w:r w:rsidRPr="00F0220E">
              <w:rPr>
                <w:rFonts w:ascii="Calibri" w:eastAsia="Calibri" w:hAnsi="Calibri" w:cs="Calibri"/>
                <w:bCs/>
                <w:color w:val="000000"/>
                <w:sz w:val="22"/>
                <w:szCs w:val="22"/>
                <w:u w:color="000000"/>
                <w:lang w:val="en-US"/>
              </w:rPr>
              <w:t xml:space="preserve">: </w:t>
            </w:r>
            <w:r w:rsidR="00022F1B" w:rsidRPr="00022F1B">
              <w:rPr>
                <w:rFonts w:ascii="Calibri" w:eastAsia="Calibri" w:hAnsi="Calibri" w:cs="Calibri"/>
                <w:bCs/>
                <w:color w:val="000000"/>
                <w:sz w:val="22"/>
                <w:szCs w:val="22"/>
                <w:u w:color="000000"/>
                <w:lang w:val="en-US"/>
              </w:rPr>
              <w:t>to be carried out in country of residence of the consultant</w:t>
            </w:r>
          </w:p>
          <w:p w:rsidR="00022F1B" w:rsidRPr="00F0220E" w:rsidRDefault="00022F1B" w:rsidP="00022F1B">
            <w:pPr>
              <w:pStyle w:val="ListParagraph"/>
              <w:numPr>
                <w:ilvl w:val="0"/>
                <w:numId w:val="16"/>
              </w:numPr>
              <w:rPr>
                <w:rFonts w:ascii="Calibri" w:eastAsia="Calibri" w:hAnsi="Calibri" w:cs="Calibri"/>
                <w:bCs/>
                <w:color w:val="000000"/>
                <w:sz w:val="22"/>
                <w:szCs w:val="22"/>
                <w:u w:color="000000"/>
                <w:lang w:val="en-US"/>
              </w:rPr>
            </w:pPr>
            <w:r>
              <w:rPr>
                <w:rFonts w:ascii="Calibri" w:eastAsia="Calibri" w:hAnsi="Calibri" w:cs="Calibri"/>
                <w:bCs/>
                <w:color w:val="000000"/>
                <w:sz w:val="22"/>
                <w:szCs w:val="22"/>
                <w:u w:color="000000"/>
                <w:lang w:val="en-US"/>
              </w:rPr>
              <w:t xml:space="preserve">Tasks no. 2-5: </w:t>
            </w:r>
            <w:r w:rsidRPr="00022F1B">
              <w:rPr>
                <w:rFonts w:ascii="Calibri" w:eastAsia="Calibri" w:hAnsi="Calibri" w:cs="Calibri"/>
                <w:bCs/>
                <w:color w:val="000000"/>
                <w:sz w:val="22"/>
                <w:szCs w:val="22"/>
                <w:u w:color="000000"/>
                <w:lang w:val="en-US"/>
              </w:rPr>
              <w:t xml:space="preserve">to be carried out </w:t>
            </w:r>
            <w:r>
              <w:rPr>
                <w:rFonts w:ascii="Calibri" w:eastAsia="Calibri" w:hAnsi="Calibri" w:cs="Calibri"/>
                <w:bCs/>
                <w:color w:val="000000"/>
                <w:sz w:val="22"/>
                <w:szCs w:val="22"/>
                <w:u w:color="000000"/>
                <w:lang w:val="en-US"/>
              </w:rPr>
              <w:t>in Timor-Leste</w:t>
            </w:r>
          </w:p>
          <w:p w:rsidR="00191E61" w:rsidRPr="00AD7A46" w:rsidRDefault="00F0220E" w:rsidP="00191E61">
            <w:pPr>
              <w:pStyle w:val="Body"/>
              <w:numPr>
                <w:ilvl w:val="0"/>
                <w:numId w:val="16"/>
              </w:numPr>
              <w:rPr>
                <w:bCs/>
                <w:sz w:val="22"/>
                <w:szCs w:val="22"/>
              </w:rPr>
            </w:pPr>
            <w:r>
              <w:rPr>
                <w:bCs/>
                <w:sz w:val="22"/>
                <w:szCs w:val="22"/>
              </w:rPr>
              <w:t xml:space="preserve">Task No. </w:t>
            </w:r>
            <w:r w:rsidR="00022F1B">
              <w:rPr>
                <w:bCs/>
                <w:sz w:val="22"/>
                <w:szCs w:val="22"/>
              </w:rPr>
              <w:t>6-9</w:t>
            </w:r>
            <w:r w:rsidR="00191E61" w:rsidRPr="00AD7A46">
              <w:rPr>
                <w:bCs/>
                <w:sz w:val="22"/>
                <w:szCs w:val="22"/>
              </w:rPr>
              <w:t xml:space="preserve">: to be carried out in </w:t>
            </w:r>
            <w:r w:rsidR="001329D8">
              <w:rPr>
                <w:bCs/>
                <w:sz w:val="22"/>
                <w:szCs w:val="22"/>
              </w:rPr>
              <w:t>country of residence of the consultant</w:t>
            </w:r>
          </w:p>
          <w:p w:rsidR="004E7155" w:rsidRPr="00AD7A46" w:rsidRDefault="00114F64" w:rsidP="008E29B0">
            <w:pPr>
              <w:pStyle w:val="Body"/>
              <w:rPr>
                <w:bCs/>
                <w:sz w:val="22"/>
                <w:szCs w:val="22"/>
              </w:rPr>
            </w:pPr>
            <w:r>
              <w:rPr>
                <w:b/>
                <w:bCs/>
                <w:sz w:val="22"/>
                <w:szCs w:val="22"/>
              </w:rPr>
              <w:t>Total d</w:t>
            </w:r>
            <w:r w:rsidRPr="00114F64">
              <w:rPr>
                <w:b/>
                <w:bCs/>
                <w:sz w:val="22"/>
                <w:szCs w:val="22"/>
              </w:rPr>
              <w:t xml:space="preserve">uration </w:t>
            </w:r>
            <w:r w:rsidR="00490DA1">
              <w:rPr>
                <w:b/>
                <w:bCs/>
                <w:sz w:val="22"/>
                <w:szCs w:val="22"/>
              </w:rPr>
              <w:t xml:space="preserve">of working </w:t>
            </w:r>
            <w:r w:rsidRPr="00114F64">
              <w:rPr>
                <w:b/>
                <w:bCs/>
                <w:sz w:val="22"/>
                <w:szCs w:val="22"/>
              </w:rPr>
              <w:t>is 30 days between October-November 2019.</w:t>
            </w:r>
          </w:p>
        </w:tc>
      </w:tr>
      <w:tr w:rsidR="008B2568" w:rsidRPr="00AD7A46" w:rsidTr="00A40CB7">
        <w:trPr>
          <w:jc w:val="center"/>
        </w:trPr>
        <w:tc>
          <w:tcPr>
            <w:tcW w:w="2394" w:type="dxa"/>
          </w:tcPr>
          <w:p w:rsidR="00885658" w:rsidRPr="00AD7A46" w:rsidRDefault="00885658" w:rsidP="00885658">
            <w:pPr>
              <w:pStyle w:val="Body"/>
              <w:rPr>
                <w:bCs/>
                <w:color w:val="auto"/>
                <w:sz w:val="22"/>
                <w:szCs w:val="22"/>
              </w:rPr>
            </w:pPr>
            <w:r w:rsidRPr="00AD7A46">
              <w:rPr>
                <w:bCs/>
                <w:color w:val="auto"/>
                <w:sz w:val="22"/>
                <w:szCs w:val="22"/>
              </w:rPr>
              <w:t>Delivery date and how work will be delivered (e.g. electronic, hard copy etc.):</w:t>
            </w:r>
          </w:p>
          <w:p w:rsidR="00885658" w:rsidRPr="00AD7A46" w:rsidRDefault="00885658" w:rsidP="00885658">
            <w:pPr>
              <w:pStyle w:val="Body"/>
              <w:ind w:left="720"/>
              <w:rPr>
                <w:bCs/>
                <w:color w:val="FF0000"/>
                <w:sz w:val="22"/>
                <w:szCs w:val="22"/>
              </w:rPr>
            </w:pPr>
          </w:p>
          <w:p w:rsidR="00885658" w:rsidRPr="00AD7A46" w:rsidRDefault="00885658" w:rsidP="00885658">
            <w:pPr>
              <w:pStyle w:val="Body"/>
              <w:rPr>
                <w:bCs/>
                <w:sz w:val="22"/>
                <w:szCs w:val="22"/>
              </w:rPr>
            </w:pPr>
          </w:p>
          <w:p w:rsidR="008B2568" w:rsidRPr="00AD7A46" w:rsidRDefault="008B2568" w:rsidP="00007493">
            <w:pPr>
              <w:pStyle w:val="Body"/>
              <w:rPr>
                <w:bCs/>
                <w:sz w:val="22"/>
                <w:szCs w:val="22"/>
              </w:rPr>
            </w:pPr>
          </w:p>
        </w:tc>
        <w:tc>
          <w:tcPr>
            <w:tcW w:w="7614" w:type="dxa"/>
          </w:tcPr>
          <w:tbl>
            <w:tblPr>
              <w:tblStyle w:val="TableGrid"/>
              <w:tblW w:w="0" w:type="auto"/>
              <w:tblInd w:w="360" w:type="dxa"/>
              <w:shd w:val="clear" w:color="auto" w:fill="FFFFFF" w:themeFill="background1"/>
              <w:tblLook w:val="04A0" w:firstRow="1" w:lastRow="0" w:firstColumn="1" w:lastColumn="0" w:noHBand="0" w:noVBand="1"/>
            </w:tblPr>
            <w:tblGrid>
              <w:gridCol w:w="3693"/>
              <w:gridCol w:w="3054"/>
            </w:tblGrid>
            <w:tr w:rsidR="005E12F6" w:rsidRPr="00AD7A46" w:rsidTr="00DA436B">
              <w:tc>
                <w:tcPr>
                  <w:tcW w:w="3693" w:type="dxa"/>
                  <w:shd w:val="clear" w:color="auto" w:fill="FFFFFF" w:themeFill="background1"/>
                </w:tcPr>
                <w:p w:rsidR="005E12F6" w:rsidRPr="00AD7A46" w:rsidRDefault="005E12F6" w:rsidP="00D35E63">
                  <w:pPr>
                    <w:pStyle w:val="Body"/>
                    <w:rPr>
                      <w:b/>
                      <w:bCs/>
                      <w:sz w:val="22"/>
                      <w:szCs w:val="22"/>
                    </w:rPr>
                  </w:pPr>
                  <w:r w:rsidRPr="00AD7A46">
                    <w:rPr>
                      <w:b/>
                      <w:bCs/>
                      <w:sz w:val="22"/>
                      <w:szCs w:val="22"/>
                    </w:rPr>
                    <w:t>Deliverables</w:t>
                  </w:r>
                </w:p>
              </w:tc>
              <w:tc>
                <w:tcPr>
                  <w:tcW w:w="3054" w:type="dxa"/>
                  <w:shd w:val="clear" w:color="auto" w:fill="FFFFFF" w:themeFill="background1"/>
                </w:tcPr>
                <w:p w:rsidR="005E12F6" w:rsidRPr="00AD7A46" w:rsidRDefault="005E12F6" w:rsidP="0014104A">
                  <w:pPr>
                    <w:pStyle w:val="Body"/>
                    <w:jc w:val="center"/>
                    <w:rPr>
                      <w:b/>
                      <w:bCs/>
                      <w:sz w:val="22"/>
                      <w:szCs w:val="22"/>
                    </w:rPr>
                  </w:pPr>
                  <w:r w:rsidRPr="00AD7A46">
                    <w:rPr>
                      <w:b/>
                      <w:bCs/>
                      <w:sz w:val="22"/>
                      <w:szCs w:val="22"/>
                    </w:rPr>
                    <w:t>Timeline</w:t>
                  </w:r>
                </w:p>
              </w:tc>
            </w:tr>
            <w:tr w:rsidR="00C42EE8" w:rsidRPr="00AD7A46" w:rsidTr="00DA436B">
              <w:tc>
                <w:tcPr>
                  <w:tcW w:w="3693" w:type="dxa"/>
                  <w:shd w:val="clear" w:color="auto" w:fill="FFFFFF" w:themeFill="background1"/>
                </w:tcPr>
                <w:p w:rsidR="00C42EE8" w:rsidRPr="00AD7A46" w:rsidRDefault="00C42EE8" w:rsidP="00C42EE8">
                  <w:pPr>
                    <w:pStyle w:val="Body"/>
                    <w:numPr>
                      <w:ilvl w:val="0"/>
                      <w:numId w:val="18"/>
                    </w:numPr>
                    <w:rPr>
                      <w:bCs/>
                      <w:sz w:val="22"/>
                      <w:szCs w:val="22"/>
                    </w:rPr>
                  </w:pPr>
                  <w:r>
                    <w:rPr>
                      <w:bCs/>
                      <w:sz w:val="22"/>
                      <w:szCs w:val="22"/>
                    </w:rPr>
                    <w:t>Conduct desk review</w:t>
                  </w:r>
                </w:p>
              </w:tc>
              <w:tc>
                <w:tcPr>
                  <w:tcW w:w="3054" w:type="dxa"/>
                  <w:shd w:val="clear" w:color="auto" w:fill="FFFFFF" w:themeFill="background1"/>
                </w:tcPr>
                <w:p w:rsidR="00C42EE8" w:rsidRDefault="009801A3" w:rsidP="00CE090E">
                  <w:pPr>
                    <w:pStyle w:val="Body"/>
                    <w:rPr>
                      <w:bCs/>
                      <w:sz w:val="22"/>
                      <w:szCs w:val="22"/>
                    </w:rPr>
                  </w:pPr>
                  <w:r>
                    <w:rPr>
                      <w:bCs/>
                      <w:sz w:val="22"/>
                      <w:szCs w:val="22"/>
                    </w:rPr>
                    <w:t>3</w:t>
                  </w:r>
                  <w:r w:rsidR="00C42EE8">
                    <w:rPr>
                      <w:bCs/>
                      <w:sz w:val="22"/>
                      <w:szCs w:val="22"/>
                    </w:rPr>
                    <w:t xml:space="preserve"> days</w:t>
                  </w:r>
                  <w:r w:rsidR="00F77840">
                    <w:rPr>
                      <w:bCs/>
                      <w:sz w:val="22"/>
                      <w:szCs w:val="22"/>
                    </w:rPr>
                    <w:t>-</w:t>
                  </w:r>
                  <w:r w:rsidR="00CE090E">
                    <w:rPr>
                      <w:bCs/>
                      <w:sz w:val="22"/>
                      <w:szCs w:val="22"/>
                    </w:rPr>
                    <w:t>home-based</w:t>
                  </w:r>
                </w:p>
              </w:tc>
            </w:tr>
            <w:tr w:rsidR="005E12F6" w:rsidRPr="00AD7A46" w:rsidTr="00DA436B">
              <w:tc>
                <w:tcPr>
                  <w:tcW w:w="3693" w:type="dxa"/>
                  <w:shd w:val="clear" w:color="auto" w:fill="FFFFFF" w:themeFill="background1"/>
                </w:tcPr>
                <w:p w:rsidR="004B52D9" w:rsidRPr="00AD7A46" w:rsidRDefault="00D445CF" w:rsidP="00C42EE8">
                  <w:pPr>
                    <w:pStyle w:val="Body"/>
                    <w:numPr>
                      <w:ilvl w:val="0"/>
                      <w:numId w:val="18"/>
                    </w:numPr>
                    <w:rPr>
                      <w:bCs/>
                      <w:sz w:val="22"/>
                      <w:szCs w:val="22"/>
                    </w:rPr>
                  </w:pPr>
                  <w:r>
                    <w:rPr>
                      <w:bCs/>
                      <w:sz w:val="22"/>
                      <w:szCs w:val="22"/>
                    </w:rPr>
                    <w:t>Country field visit, updated questionnaires, set up the data collection period</w:t>
                  </w:r>
                  <w:r w:rsidR="00022F1B">
                    <w:rPr>
                      <w:bCs/>
                      <w:sz w:val="22"/>
                      <w:szCs w:val="22"/>
                    </w:rPr>
                    <w:t>, assisted local trainer in providing orientation for data collector.</w:t>
                  </w:r>
                </w:p>
              </w:tc>
              <w:tc>
                <w:tcPr>
                  <w:tcW w:w="3054" w:type="dxa"/>
                  <w:shd w:val="clear" w:color="auto" w:fill="FFFFFF" w:themeFill="background1"/>
                </w:tcPr>
                <w:p w:rsidR="005E12F6" w:rsidRPr="00AD7A46" w:rsidRDefault="00CE090E" w:rsidP="00C64E79">
                  <w:pPr>
                    <w:pStyle w:val="Body"/>
                    <w:rPr>
                      <w:bCs/>
                      <w:sz w:val="22"/>
                      <w:szCs w:val="22"/>
                    </w:rPr>
                  </w:pPr>
                  <w:r>
                    <w:rPr>
                      <w:bCs/>
                      <w:sz w:val="22"/>
                      <w:szCs w:val="22"/>
                    </w:rPr>
                    <w:t>10</w:t>
                  </w:r>
                  <w:r w:rsidR="00140F38">
                    <w:rPr>
                      <w:bCs/>
                      <w:sz w:val="22"/>
                      <w:szCs w:val="22"/>
                    </w:rPr>
                    <w:t xml:space="preserve"> </w:t>
                  </w:r>
                  <w:r w:rsidR="00D445CF">
                    <w:rPr>
                      <w:bCs/>
                      <w:sz w:val="22"/>
                      <w:szCs w:val="22"/>
                    </w:rPr>
                    <w:t>days</w:t>
                  </w:r>
                  <w:r w:rsidR="00F77840">
                    <w:rPr>
                      <w:bCs/>
                      <w:sz w:val="22"/>
                      <w:szCs w:val="22"/>
                    </w:rPr>
                    <w:t>-Timor-Leste</w:t>
                  </w:r>
                </w:p>
              </w:tc>
            </w:tr>
            <w:tr w:rsidR="00195907" w:rsidRPr="00AD7A46" w:rsidTr="00DA436B">
              <w:tc>
                <w:tcPr>
                  <w:tcW w:w="3693" w:type="dxa"/>
                  <w:shd w:val="clear" w:color="auto" w:fill="FFFFFF" w:themeFill="background1"/>
                </w:tcPr>
                <w:p w:rsidR="00195907" w:rsidRPr="00B1759D" w:rsidRDefault="00D445CF" w:rsidP="00C42EE8">
                  <w:pPr>
                    <w:pStyle w:val="Body"/>
                    <w:numPr>
                      <w:ilvl w:val="0"/>
                      <w:numId w:val="18"/>
                    </w:numPr>
                    <w:rPr>
                      <w:bCs/>
                      <w:sz w:val="22"/>
                      <w:szCs w:val="22"/>
                    </w:rPr>
                  </w:pPr>
                  <w:r>
                    <w:rPr>
                      <w:bCs/>
                      <w:sz w:val="22"/>
                      <w:szCs w:val="22"/>
                    </w:rPr>
                    <w:t>Submit draft</w:t>
                  </w:r>
                  <w:r w:rsidR="00022F1B">
                    <w:rPr>
                      <w:bCs/>
                      <w:sz w:val="22"/>
                      <w:szCs w:val="22"/>
                    </w:rPr>
                    <w:t>ed</w:t>
                  </w:r>
                  <w:r>
                    <w:rPr>
                      <w:bCs/>
                      <w:sz w:val="22"/>
                      <w:szCs w:val="22"/>
                    </w:rPr>
                    <w:t xml:space="preserve"> analyzed report</w:t>
                  </w:r>
                </w:p>
              </w:tc>
              <w:tc>
                <w:tcPr>
                  <w:tcW w:w="3054" w:type="dxa"/>
                  <w:shd w:val="clear" w:color="auto" w:fill="FFFFFF" w:themeFill="background1"/>
                  <w:vAlign w:val="center"/>
                </w:tcPr>
                <w:p w:rsidR="00195907" w:rsidRPr="00AD7A46" w:rsidRDefault="009801A3" w:rsidP="00601D65">
                  <w:pPr>
                    <w:pStyle w:val="Body"/>
                    <w:rPr>
                      <w:bCs/>
                      <w:sz w:val="22"/>
                      <w:szCs w:val="22"/>
                    </w:rPr>
                  </w:pPr>
                  <w:r>
                    <w:rPr>
                      <w:bCs/>
                      <w:sz w:val="22"/>
                      <w:szCs w:val="22"/>
                    </w:rPr>
                    <w:t>7</w:t>
                  </w:r>
                  <w:r w:rsidR="00D445CF">
                    <w:rPr>
                      <w:bCs/>
                      <w:sz w:val="22"/>
                      <w:szCs w:val="22"/>
                    </w:rPr>
                    <w:t xml:space="preserve"> days</w:t>
                  </w:r>
                  <w:r w:rsidR="00F77840">
                    <w:rPr>
                      <w:bCs/>
                      <w:sz w:val="22"/>
                      <w:szCs w:val="22"/>
                    </w:rPr>
                    <w:t xml:space="preserve"> home-based </w:t>
                  </w:r>
                </w:p>
              </w:tc>
            </w:tr>
            <w:tr w:rsidR="005E12F6" w:rsidRPr="00AD7A46" w:rsidTr="00DA436B">
              <w:tc>
                <w:tcPr>
                  <w:tcW w:w="3693" w:type="dxa"/>
                  <w:shd w:val="clear" w:color="auto" w:fill="FFFFFF" w:themeFill="background1"/>
                </w:tcPr>
                <w:p w:rsidR="005E12F6" w:rsidRPr="00B1759D" w:rsidRDefault="00B1759D" w:rsidP="00C42EE8">
                  <w:pPr>
                    <w:pStyle w:val="Body"/>
                    <w:numPr>
                      <w:ilvl w:val="0"/>
                      <w:numId w:val="18"/>
                    </w:numPr>
                    <w:rPr>
                      <w:bCs/>
                      <w:sz w:val="22"/>
                      <w:szCs w:val="22"/>
                    </w:rPr>
                  </w:pPr>
                  <w:r w:rsidRPr="00B1759D">
                    <w:rPr>
                      <w:bCs/>
                      <w:sz w:val="22"/>
                      <w:szCs w:val="22"/>
                    </w:rPr>
                    <w:t xml:space="preserve"> </w:t>
                  </w:r>
                  <w:r w:rsidR="00D445CF">
                    <w:rPr>
                      <w:bCs/>
                      <w:sz w:val="22"/>
                      <w:szCs w:val="22"/>
                    </w:rPr>
                    <w:t xml:space="preserve">Submit </w:t>
                  </w:r>
                  <w:r w:rsidR="008F5EA8">
                    <w:rPr>
                      <w:bCs/>
                      <w:sz w:val="22"/>
                      <w:szCs w:val="22"/>
                    </w:rPr>
                    <w:t xml:space="preserve">Final </w:t>
                  </w:r>
                  <w:proofErr w:type="spellStart"/>
                  <w:r w:rsidR="008F5EA8">
                    <w:rPr>
                      <w:bCs/>
                      <w:sz w:val="22"/>
                      <w:szCs w:val="22"/>
                    </w:rPr>
                    <w:t>EmONC</w:t>
                  </w:r>
                  <w:proofErr w:type="spellEnd"/>
                  <w:r w:rsidR="008F5EA8">
                    <w:rPr>
                      <w:bCs/>
                      <w:sz w:val="22"/>
                      <w:szCs w:val="22"/>
                    </w:rPr>
                    <w:t xml:space="preserve"> Mid Term Review Report</w:t>
                  </w:r>
                  <w:r w:rsidR="00AD7A46" w:rsidRPr="00B1759D">
                    <w:rPr>
                      <w:bCs/>
                      <w:sz w:val="22"/>
                      <w:szCs w:val="22"/>
                    </w:rPr>
                    <w:t xml:space="preserve"> </w:t>
                  </w:r>
                  <w:r w:rsidR="00D03C64" w:rsidRPr="00B1759D">
                    <w:rPr>
                      <w:bCs/>
                      <w:sz w:val="22"/>
                      <w:szCs w:val="22"/>
                    </w:rPr>
                    <w:t xml:space="preserve"> </w:t>
                  </w:r>
                </w:p>
              </w:tc>
              <w:tc>
                <w:tcPr>
                  <w:tcW w:w="3054" w:type="dxa"/>
                  <w:shd w:val="clear" w:color="auto" w:fill="FFFFFF" w:themeFill="background1"/>
                  <w:vAlign w:val="center"/>
                </w:tcPr>
                <w:p w:rsidR="005E12F6" w:rsidRDefault="00D445CF" w:rsidP="00091021">
                  <w:pPr>
                    <w:pStyle w:val="Body"/>
                    <w:rPr>
                      <w:bCs/>
                      <w:sz w:val="22"/>
                      <w:szCs w:val="22"/>
                    </w:rPr>
                  </w:pPr>
                  <w:r>
                    <w:rPr>
                      <w:bCs/>
                      <w:sz w:val="22"/>
                      <w:szCs w:val="22"/>
                    </w:rPr>
                    <w:t>10 days</w:t>
                  </w:r>
                  <w:r w:rsidR="00F77840">
                    <w:rPr>
                      <w:bCs/>
                      <w:sz w:val="22"/>
                      <w:szCs w:val="22"/>
                    </w:rPr>
                    <w:t xml:space="preserve"> home-based</w:t>
                  </w:r>
                </w:p>
                <w:p w:rsidR="00022F1B" w:rsidRPr="00AD7A46" w:rsidRDefault="00022F1B" w:rsidP="00091021">
                  <w:pPr>
                    <w:pStyle w:val="Body"/>
                    <w:rPr>
                      <w:bCs/>
                      <w:sz w:val="22"/>
                      <w:szCs w:val="22"/>
                    </w:rPr>
                  </w:pPr>
                </w:p>
              </w:tc>
            </w:tr>
          </w:tbl>
          <w:p w:rsidR="008B2568" w:rsidRPr="00AD7A46" w:rsidRDefault="008B2568" w:rsidP="00A2441B">
            <w:pPr>
              <w:pStyle w:val="Body"/>
              <w:rPr>
                <w:bCs/>
                <w:sz w:val="22"/>
                <w:szCs w:val="22"/>
              </w:rPr>
            </w:pPr>
          </w:p>
        </w:tc>
      </w:tr>
      <w:tr w:rsidR="008B2568" w:rsidRPr="00AD7A46" w:rsidTr="00A40CB7">
        <w:trPr>
          <w:jc w:val="center"/>
        </w:trPr>
        <w:tc>
          <w:tcPr>
            <w:tcW w:w="2394" w:type="dxa"/>
          </w:tcPr>
          <w:p w:rsidR="008B2568" w:rsidRPr="00D445CF" w:rsidRDefault="00885658" w:rsidP="00885658">
            <w:pPr>
              <w:pStyle w:val="Body"/>
              <w:rPr>
                <w:bCs/>
                <w:color w:val="auto"/>
                <w:sz w:val="22"/>
                <w:szCs w:val="22"/>
              </w:rPr>
            </w:pPr>
            <w:r w:rsidRPr="00AD7A46">
              <w:rPr>
                <w:bCs/>
                <w:color w:val="auto"/>
                <w:sz w:val="22"/>
                <w:szCs w:val="22"/>
              </w:rPr>
              <w:lastRenderedPageBreak/>
              <w:t>Monitoring and progress control, including reporting requirements, periodicity format and deadline:</w:t>
            </w:r>
          </w:p>
        </w:tc>
        <w:tc>
          <w:tcPr>
            <w:tcW w:w="7614" w:type="dxa"/>
          </w:tcPr>
          <w:p w:rsidR="008B2568" w:rsidRPr="00AD7A46" w:rsidRDefault="00885658" w:rsidP="00D445CF">
            <w:pPr>
              <w:pStyle w:val="Body"/>
              <w:rPr>
                <w:bCs/>
                <w:sz w:val="22"/>
                <w:szCs w:val="22"/>
              </w:rPr>
            </w:pPr>
            <w:r w:rsidRPr="00AD7A46">
              <w:rPr>
                <w:bCs/>
                <w:sz w:val="22"/>
                <w:szCs w:val="22"/>
              </w:rPr>
              <w:t xml:space="preserve">Consultants will have Skype call and regular email communications with the </w:t>
            </w:r>
            <w:r w:rsidR="00D45AA7" w:rsidRPr="00AD7A46">
              <w:rPr>
                <w:bCs/>
                <w:sz w:val="22"/>
                <w:szCs w:val="22"/>
              </w:rPr>
              <w:t>UNFPA Rep</w:t>
            </w:r>
            <w:r w:rsidR="00D445CF">
              <w:rPr>
                <w:bCs/>
                <w:sz w:val="22"/>
                <w:szCs w:val="22"/>
              </w:rPr>
              <w:t>, UNFPA Assistant Rep.</w:t>
            </w:r>
            <w:r w:rsidR="00D45AA7" w:rsidRPr="00AD7A46">
              <w:rPr>
                <w:bCs/>
                <w:sz w:val="22"/>
                <w:szCs w:val="22"/>
              </w:rPr>
              <w:t xml:space="preserve"> and </w:t>
            </w:r>
            <w:r w:rsidRPr="00AD7A46">
              <w:rPr>
                <w:bCs/>
                <w:sz w:val="22"/>
                <w:szCs w:val="22"/>
              </w:rPr>
              <w:t xml:space="preserve">RH program Analyst, prior to the commencement of the activity and during the period in which the drafting of the </w:t>
            </w:r>
            <w:proofErr w:type="spellStart"/>
            <w:r w:rsidR="00D445CF">
              <w:rPr>
                <w:bCs/>
                <w:sz w:val="22"/>
                <w:szCs w:val="22"/>
              </w:rPr>
              <w:t>EmONC</w:t>
            </w:r>
            <w:proofErr w:type="spellEnd"/>
            <w:r w:rsidR="00D445CF">
              <w:rPr>
                <w:bCs/>
                <w:sz w:val="22"/>
                <w:szCs w:val="22"/>
              </w:rPr>
              <w:t xml:space="preserve"> Mid Term Review </w:t>
            </w:r>
            <w:r w:rsidRPr="00AD7A46">
              <w:rPr>
                <w:bCs/>
                <w:sz w:val="22"/>
                <w:szCs w:val="22"/>
              </w:rPr>
              <w:t>is carried out.</w:t>
            </w:r>
          </w:p>
        </w:tc>
      </w:tr>
      <w:tr w:rsidR="008B2568" w:rsidRPr="00AD7A46" w:rsidTr="00A40CB7">
        <w:trPr>
          <w:jc w:val="center"/>
        </w:trPr>
        <w:tc>
          <w:tcPr>
            <w:tcW w:w="2394" w:type="dxa"/>
          </w:tcPr>
          <w:p w:rsidR="00817472" w:rsidRPr="00AD7A46" w:rsidRDefault="00817472" w:rsidP="00817472">
            <w:pPr>
              <w:pStyle w:val="Body"/>
              <w:rPr>
                <w:bCs/>
                <w:color w:val="auto"/>
                <w:sz w:val="22"/>
                <w:szCs w:val="22"/>
              </w:rPr>
            </w:pPr>
            <w:r w:rsidRPr="00AD7A46">
              <w:rPr>
                <w:bCs/>
                <w:color w:val="auto"/>
                <w:sz w:val="22"/>
                <w:szCs w:val="22"/>
              </w:rPr>
              <w:t xml:space="preserve">Supervisory arrangements: </w:t>
            </w:r>
          </w:p>
          <w:p w:rsidR="00817472" w:rsidRPr="00AD7A46" w:rsidRDefault="00817472" w:rsidP="00817472">
            <w:pPr>
              <w:pStyle w:val="Body"/>
              <w:rPr>
                <w:bCs/>
                <w:sz w:val="22"/>
                <w:szCs w:val="22"/>
              </w:rPr>
            </w:pPr>
          </w:p>
          <w:p w:rsidR="00817472" w:rsidRPr="00AD7A46" w:rsidRDefault="00817472" w:rsidP="00817472">
            <w:pPr>
              <w:pStyle w:val="Body"/>
              <w:rPr>
                <w:bCs/>
                <w:sz w:val="22"/>
                <w:szCs w:val="22"/>
              </w:rPr>
            </w:pPr>
          </w:p>
          <w:p w:rsidR="008B2568" w:rsidRPr="00AD7A46" w:rsidRDefault="008B2568" w:rsidP="00007493">
            <w:pPr>
              <w:pStyle w:val="Body"/>
              <w:rPr>
                <w:bCs/>
                <w:sz w:val="22"/>
                <w:szCs w:val="22"/>
              </w:rPr>
            </w:pPr>
          </w:p>
        </w:tc>
        <w:tc>
          <w:tcPr>
            <w:tcW w:w="7614" w:type="dxa"/>
          </w:tcPr>
          <w:p w:rsidR="0020763E" w:rsidRDefault="00573FA4" w:rsidP="005740F2">
            <w:pPr>
              <w:pStyle w:val="Body"/>
              <w:rPr>
                <w:bCs/>
                <w:sz w:val="22"/>
                <w:szCs w:val="22"/>
              </w:rPr>
            </w:pPr>
            <w:r w:rsidRPr="00AD7A46">
              <w:rPr>
                <w:bCs/>
                <w:sz w:val="22"/>
                <w:szCs w:val="22"/>
              </w:rPr>
              <w:t xml:space="preserve">UNFPA Timor </w:t>
            </w:r>
            <w:proofErr w:type="spellStart"/>
            <w:r w:rsidRPr="00AD7A46">
              <w:rPr>
                <w:bCs/>
                <w:sz w:val="22"/>
                <w:szCs w:val="22"/>
              </w:rPr>
              <w:t>Leste’s</w:t>
            </w:r>
            <w:proofErr w:type="spellEnd"/>
            <w:r w:rsidRPr="00AD7A46">
              <w:rPr>
                <w:bCs/>
                <w:sz w:val="22"/>
                <w:szCs w:val="22"/>
              </w:rPr>
              <w:t xml:space="preserve"> </w:t>
            </w:r>
            <w:r w:rsidR="001E5E4C" w:rsidRPr="00AD7A46">
              <w:rPr>
                <w:bCs/>
                <w:sz w:val="22"/>
                <w:szCs w:val="22"/>
              </w:rPr>
              <w:t>Rep.</w:t>
            </w:r>
            <w:r w:rsidRPr="00AD7A46">
              <w:rPr>
                <w:bCs/>
                <w:sz w:val="22"/>
                <w:szCs w:val="22"/>
              </w:rPr>
              <w:t xml:space="preserve"> will provide overall technical guidance under this agreement and facilitate partnerships</w:t>
            </w:r>
            <w:r w:rsidR="001E5E4C" w:rsidRPr="00AD7A46">
              <w:rPr>
                <w:bCs/>
                <w:sz w:val="22"/>
                <w:szCs w:val="22"/>
              </w:rPr>
              <w:t xml:space="preserve"> for meeting/communication with </w:t>
            </w:r>
            <w:proofErr w:type="spellStart"/>
            <w:r w:rsidR="001E5E4C" w:rsidRPr="00AD7A46">
              <w:rPr>
                <w:bCs/>
                <w:sz w:val="22"/>
                <w:szCs w:val="22"/>
              </w:rPr>
              <w:t>MoH</w:t>
            </w:r>
            <w:proofErr w:type="spellEnd"/>
            <w:r w:rsidR="001E5E4C" w:rsidRPr="00AD7A46">
              <w:rPr>
                <w:bCs/>
                <w:sz w:val="22"/>
                <w:szCs w:val="22"/>
              </w:rPr>
              <w:t xml:space="preserve"> and agencies. </w:t>
            </w:r>
            <w:r w:rsidRPr="00AD7A46">
              <w:rPr>
                <w:bCs/>
                <w:sz w:val="22"/>
                <w:szCs w:val="22"/>
              </w:rPr>
              <w:t xml:space="preserve">Overall quality assurance and guidance will be provided by the Country Representative and the APRO Regional Technical Adviser </w:t>
            </w:r>
            <w:r w:rsidR="00B7104F">
              <w:rPr>
                <w:bCs/>
                <w:sz w:val="22"/>
                <w:szCs w:val="22"/>
              </w:rPr>
              <w:t>for Reproductive Health.</w:t>
            </w:r>
            <w:r w:rsidRPr="00AD7A46">
              <w:rPr>
                <w:bCs/>
                <w:sz w:val="22"/>
                <w:szCs w:val="22"/>
              </w:rPr>
              <w:t xml:space="preserve"> Plan of Action will be subjected to a peer review (APRO </w:t>
            </w:r>
            <w:r w:rsidR="005740F2">
              <w:rPr>
                <w:bCs/>
                <w:sz w:val="22"/>
                <w:szCs w:val="22"/>
              </w:rPr>
              <w:t>RH</w:t>
            </w:r>
            <w:r w:rsidRPr="00AD7A46">
              <w:rPr>
                <w:bCs/>
                <w:sz w:val="22"/>
                <w:szCs w:val="22"/>
              </w:rPr>
              <w:t xml:space="preserve"> advisor) for quality assurance and will be finalized based on the comments received from the review</w:t>
            </w:r>
            <w:r w:rsidR="00CE2156" w:rsidRPr="00AD7A46">
              <w:rPr>
                <w:bCs/>
                <w:sz w:val="22"/>
                <w:szCs w:val="22"/>
              </w:rPr>
              <w:t xml:space="preserve">. Regular contact through emails, what’s app and Skype call with </w:t>
            </w:r>
            <w:r w:rsidR="00B7104F">
              <w:rPr>
                <w:bCs/>
                <w:sz w:val="22"/>
                <w:szCs w:val="22"/>
              </w:rPr>
              <w:t xml:space="preserve">UNFPA </w:t>
            </w:r>
            <w:r w:rsidR="004709AE">
              <w:rPr>
                <w:bCs/>
                <w:sz w:val="22"/>
                <w:szCs w:val="22"/>
              </w:rPr>
              <w:t>Assistant</w:t>
            </w:r>
            <w:r w:rsidR="00B7104F">
              <w:rPr>
                <w:bCs/>
                <w:sz w:val="22"/>
                <w:szCs w:val="22"/>
              </w:rPr>
              <w:t xml:space="preserve"> Rep.</w:t>
            </w:r>
            <w:r w:rsidR="00CE2156" w:rsidRPr="00AD7A46">
              <w:rPr>
                <w:bCs/>
                <w:sz w:val="22"/>
                <w:szCs w:val="22"/>
              </w:rPr>
              <w:t xml:space="preserve"> and RH Analyst to monitor the progress of the work and to share necessary information.</w:t>
            </w:r>
          </w:p>
          <w:p w:rsidR="005E0FC5" w:rsidRPr="00AD7A46" w:rsidRDefault="00CE2156" w:rsidP="005740F2">
            <w:pPr>
              <w:pStyle w:val="Body"/>
              <w:rPr>
                <w:bCs/>
                <w:sz w:val="22"/>
                <w:szCs w:val="22"/>
              </w:rPr>
            </w:pPr>
            <w:r w:rsidRPr="00AD7A46">
              <w:rPr>
                <w:bCs/>
                <w:sz w:val="22"/>
                <w:szCs w:val="22"/>
              </w:rPr>
              <w:t xml:space="preserve"> </w:t>
            </w:r>
          </w:p>
        </w:tc>
      </w:tr>
      <w:tr w:rsidR="008B2568" w:rsidRPr="00AD7A46" w:rsidTr="00A40CB7">
        <w:trPr>
          <w:jc w:val="center"/>
        </w:trPr>
        <w:tc>
          <w:tcPr>
            <w:tcW w:w="2394" w:type="dxa"/>
          </w:tcPr>
          <w:p w:rsidR="008B2568" w:rsidRPr="00AD7A46" w:rsidRDefault="00817472" w:rsidP="00007493">
            <w:pPr>
              <w:pStyle w:val="Body"/>
              <w:rPr>
                <w:bCs/>
                <w:sz w:val="22"/>
                <w:szCs w:val="22"/>
              </w:rPr>
            </w:pPr>
            <w:r w:rsidRPr="00AD7A46">
              <w:rPr>
                <w:bCs/>
                <w:sz w:val="22"/>
                <w:szCs w:val="22"/>
              </w:rPr>
              <w:t>Expected travel:</w:t>
            </w:r>
          </w:p>
        </w:tc>
        <w:tc>
          <w:tcPr>
            <w:tcW w:w="7614" w:type="dxa"/>
            <w:shd w:val="clear" w:color="auto" w:fill="FFFFFF" w:themeFill="background1"/>
          </w:tcPr>
          <w:p w:rsidR="00A063B3" w:rsidRDefault="00B7104F" w:rsidP="005740F2">
            <w:pPr>
              <w:pStyle w:val="Body"/>
              <w:rPr>
                <w:bCs/>
                <w:sz w:val="22"/>
                <w:szCs w:val="22"/>
              </w:rPr>
            </w:pPr>
            <w:r>
              <w:rPr>
                <w:bCs/>
                <w:sz w:val="22"/>
                <w:szCs w:val="22"/>
              </w:rPr>
              <w:t>The c</w:t>
            </w:r>
            <w:r w:rsidR="00817472" w:rsidRPr="00AD7A46">
              <w:rPr>
                <w:bCs/>
                <w:sz w:val="22"/>
                <w:szCs w:val="22"/>
              </w:rPr>
              <w:t xml:space="preserve">onsultant </w:t>
            </w:r>
            <w:r>
              <w:rPr>
                <w:bCs/>
                <w:sz w:val="22"/>
                <w:szCs w:val="22"/>
              </w:rPr>
              <w:t>is</w:t>
            </w:r>
            <w:r w:rsidR="00817472" w:rsidRPr="00AD7A46">
              <w:rPr>
                <w:bCs/>
                <w:sz w:val="22"/>
                <w:szCs w:val="22"/>
              </w:rPr>
              <w:t xml:space="preserve"> expected to travel to Timor-Leste for a period of </w:t>
            </w:r>
            <w:r w:rsidR="00B236C2" w:rsidRPr="00B7104F">
              <w:rPr>
                <w:b/>
                <w:bCs/>
                <w:sz w:val="22"/>
                <w:szCs w:val="22"/>
              </w:rPr>
              <w:t>1</w:t>
            </w:r>
            <w:r w:rsidR="005740F2">
              <w:rPr>
                <w:b/>
                <w:bCs/>
                <w:sz w:val="22"/>
                <w:szCs w:val="22"/>
              </w:rPr>
              <w:t>0</w:t>
            </w:r>
            <w:r w:rsidR="00817472" w:rsidRPr="00B7104F">
              <w:rPr>
                <w:b/>
                <w:bCs/>
                <w:sz w:val="22"/>
                <w:szCs w:val="22"/>
              </w:rPr>
              <w:t xml:space="preserve"> days</w:t>
            </w:r>
            <w:r w:rsidR="005740F2">
              <w:rPr>
                <w:b/>
                <w:bCs/>
                <w:sz w:val="22"/>
                <w:szCs w:val="22"/>
              </w:rPr>
              <w:t>,</w:t>
            </w:r>
            <w:r w:rsidR="00022F1B">
              <w:rPr>
                <w:bCs/>
                <w:sz w:val="22"/>
                <w:szCs w:val="22"/>
              </w:rPr>
              <w:t xml:space="preserve"> 2 days travel back and forth </w:t>
            </w:r>
            <w:r w:rsidR="00D9294F" w:rsidRPr="00AD7A46">
              <w:rPr>
                <w:bCs/>
                <w:sz w:val="22"/>
                <w:szCs w:val="22"/>
              </w:rPr>
              <w:t>to</w:t>
            </w:r>
            <w:r w:rsidR="00A327DB" w:rsidRPr="00AD7A46">
              <w:rPr>
                <w:bCs/>
                <w:sz w:val="22"/>
                <w:szCs w:val="22"/>
              </w:rPr>
              <w:t xml:space="preserve"> conduct assessment on </w:t>
            </w:r>
            <w:r>
              <w:rPr>
                <w:bCs/>
                <w:sz w:val="22"/>
                <w:szCs w:val="22"/>
              </w:rPr>
              <w:t xml:space="preserve">implementation of </w:t>
            </w:r>
            <w:proofErr w:type="spellStart"/>
            <w:r>
              <w:rPr>
                <w:bCs/>
                <w:sz w:val="22"/>
                <w:szCs w:val="22"/>
              </w:rPr>
              <w:t>EmONC</w:t>
            </w:r>
            <w:proofErr w:type="spellEnd"/>
            <w:r>
              <w:rPr>
                <w:bCs/>
                <w:sz w:val="22"/>
                <w:szCs w:val="22"/>
              </w:rPr>
              <w:t xml:space="preserve"> Improvement Plan of Action, review the questionnaires, </w:t>
            </w:r>
            <w:r w:rsidR="00022F1B">
              <w:rPr>
                <w:bCs/>
                <w:sz w:val="22"/>
                <w:szCs w:val="22"/>
              </w:rPr>
              <w:t xml:space="preserve">assisting local trainer providing orientation to data collectors, </w:t>
            </w:r>
            <w:r>
              <w:rPr>
                <w:bCs/>
                <w:sz w:val="22"/>
                <w:szCs w:val="22"/>
              </w:rPr>
              <w:t>discussing the data collection period.</w:t>
            </w:r>
          </w:p>
          <w:p w:rsidR="009E08B8" w:rsidRPr="00B7104F" w:rsidRDefault="009E08B8" w:rsidP="005740F2">
            <w:pPr>
              <w:pStyle w:val="Body"/>
              <w:rPr>
                <w:bCs/>
                <w:color w:val="auto"/>
                <w:sz w:val="22"/>
                <w:szCs w:val="22"/>
              </w:rPr>
            </w:pPr>
          </w:p>
        </w:tc>
      </w:tr>
      <w:tr w:rsidR="008B2568" w:rsidRPr="00AD7A46" w:rsidTr="00A40CB7">
        <w:trPr>
          <w:jc w:val="center"/>
        </w:trPr>
        <w:tc>
          <w:tcPr>
            <w:tcW w:w="2394" w:type="dxa"/>
          </w:tcPr>
          <w:p w:rsidR="009F19E3" w:rsidRPr="00AD7A46" w:rsidRDefault="009F19E3" w:rsidP="009F19E3">
            <w:pPr>
              <w:pStyle w:val="Body"/>
              <w:rPr>
                <w:bCs/>
                <w:color w:val="auto"/>
                <w:sz w:val="22"/>
                <w:szCs w:val="22"/>
              </w:rPr>
            </w:pPr>
            <w:r w:rsidRPr="00AD7A46">
              <w:rPr>
                <w:bCs/>
                <w:color w:val="auto"/>
                <w:sz w:val="22"/>
                <w:szCs w:val="22"/>
              </w:rPr>
              <w:t xml:space="preserve">Required expertise qualifications and competencies, including language requirements:  </w:t>
            </w:r>
          </w:p>
          <w:p w:rsidR="009F19E3" w:rsidRPr="00AD7A46" w:rsidRDefault="009F19E3" w:rsidP="009F19E3">
            <w:pPr>
              <w:pStyle w:val="Body"/>
              <w:rPr>
                <w:bCs/>
                <w:color w:val="FF0000"/>
                <w:sz w:val="22"/>
                <w:szCs w:val="22"/>
              </w:rPr>
            </w:pPr>
          </w:p>
          <w:p w:rsidR="009F19E3" w:rsidRPr="00AD7A46" w:rsidRDefault="009F19E3" w:rsidP="009F19E3">
            <w:pPr>
              <w:pStyle w:val="Body"/>
              <w:rPr>
                <w:bCs/>
                <w:sz w:val="22"/>
                <w:szCs w:val="22"/>
              </w:rPr>
            </w:pPr>
          </w:p>
          <w:p w:rsidR="009F19E3" w:rsidRPr="00AD7A46" w:rsidRDefault="009F19E3" w:rsidP="009F19E3">
            <w:pPr>
              <w:pStyle w:val="Body"/>
              <w:rPr>
                <w:bCs/>
                <w:sz w:val="22"/>
                <w:szCs w:val="22"/>
              </w:rPr>
            </w:pPr>
          </w:p>
          <w:p w:rsidR="009F19E3" w:rsidRPr="00AD7A46" w:rsidRDefault="009F19E3" w:rsidP="009F19E3">
            <w:pPr>
              <w:pStyle w:val="Body"/>
              <w:rPr>
                <w:bCs/>
                <w:sz w:val="22"/>
                <w:szCs w:val="22"/>
              </w:rPr>
            </w:pPr>
          </w:p>
          <w:p w:rsidR="008B2568" w:rsidRPr="00AD7A46" w:rsidRDefault="008B2568" w:rsidP="009F19E3">
            <w:pPr>
              <w:pStyle w:val="Body"/>
              <w:rPr>
                <w:bCs/>
                <w:sz w:val="22"/>
                <w:szCs w:val="22"/>
              </w:rPr>
            </w:pPr>
          </w:p>
        </w:tc>
        <w:tc>
          <w:tcPr>
            <w:tcW w:w="7614" w:type="dxa"/>
          </w:tcPr>
          <w:p w:rsidR="00F207FE" w:rsidRPr="00AD7A46" w:rsidRDefault="00617236" w:rsidP="00F207FE">
            <w:pPr>
              <w:pStyle w:val="ListParagraph"/>
              <w:numPr>
                <w:ilvl w:val="0"/>
                <w:numId w:val="8"/>
              </w:numPr>
              <w:jc w:val="both"/>
              <w:rPr>
                <w:rFonts w:ascii="Calibri" w:hAnsi="Calibri" w:cs="Tahoma"/>
                <w:sz w:val="22"/>
                <w:szCs w:val="22"/>
                <w:lang w:val="en-US"/>
              </w:rPr>
            </w:pPr>
            <w:r>
              <w:rPr>
                <w:rFonts w:ascii="Calibri" w:hAnsi="Calibri" w:cs="Arial"/>
                <w:bCs/>
                <w:sz w:val="22"/>
                <w:szCs w:val="22"/>
                <w:lang w:val="en-US"/>
              </w:rPr>
              <w:t>Master or higher level plus 5 years of relevant experience and or Bachelor plus 7 years of relevant experience</w:t>
            </w:r>
            <w:r w:rsidR="009338E6" w:rsidRPr="00AD7A46">
              <w:rPr>
                <w:rFonts w:ascii="Calibri" w:hAnsi="Calibri" w:cs="Tahoma"/>
                <w:sz w:val="22"/>
                <w:szCs w:val="22"/>
                <w:lang w:val="en-US"/>
              </w:rPr>
              <w:t>.</w:t>
            </w:r>
          </w:p>
          <w:p w:rsidR="009B20E3" w:rsidRPr="00AD7A46" w:rsidRDefault="00F207FE" w:rsidP="00F207FE">
            <w:pPr>
              <w:pStyle w:val="ListParagraph"/>
              <w:numPr>
                <w:ilvl w:val="0"/>
                <w:numId w:val="8"/>
              </w:numPr>
              <w:jc w:val="both"/>
              <w:rPr>
                <w:rFonts w:ascii="Calibri" w:hAnsi="Calibri" w:cs="Tahoma"/>
                <w:sz w:val="22"/>
                <w:szCs w:val="22"/>
                <w:lang w:val="en-US"/>
              </w:rPr>
            </w:pPr>
            <w:r w:rsidRPr="00AD7A46">
              <w:rPr>
                <w:rFonts w:ascii="Calibri" w:hAnsi="Calibri" w:cs="Tahoma"/>
                <w:sz w:val="22"/>
                <w:szCs w:val="22"/>
                <w:lang w:val="en-US"/>
              </w:rPr>
              <w:t xml:space="preserve">Expertise on </w:t>
            </w:r>
            <w:r w:rsidR="004709AE">
              <w:rPr>
                <w:rFonts w:ascii="Calibri" w:hAnsi="Calibri" w:cs="Tahoma"/>
                <w:sz w:val="22"/>
                <w:szCs w:val="22"/>
                <w:lang w:val="en-US"/>
              </w:rPr>
              <w:t>Emergency Obstetric and Newborn Care assessment and improvement plan</w:t>
            </w:r>
            <w:r w:rsidR="004D2670">
              <w:rPr>
                <w:rFonts w:ascii="Calibri" w:hAnsi="Calibri" w:cs="Tahoma"/>
                <w:sz w:val="22"/>
                <w:szCs w:val="22"/>
                <w:lang w:val="en-US"/>
              </w:rPr>
              <w:t>, especially in assisting other country office</w:t>
            </w:r>
            <w:r w:rsidR="00617236">
              <w:rPr>
                <w:rFonts w:ascii="Calibri" w:hAnsi="Calibri" w:cs="Tahoma"/>
                <w:sz w:val="22"/>
                <w:szCs w:val="22"/>
                <w:lang w:val="en-US"/>
              </w:rPr>
              <w:t xml:space="preserve"> or other related RH assessment</w:t>
            </w:r>
            <w:r w:rsidR="004D2670">
              <w:rPr>
                <w:rFonts w:ascii="Calibri" w:hAnsi="Calibri" w:cs="Tahoma"/>
                <w:sz w:val="22"/>
                <w:szCs w:val="22"/>
                <w:lang w:val="en-US"/>
              </w:rPr>
              <w:t xml:space="preserve">. </w:t>
            </w:r>
          </w:p>
          <w:p w:rsidR="00F97D8F" w:rsidRPr="00AD7A46" w:rsidRDefault="00F207FE" w:rsidP="00F207FE">
            <w:pPr>
              <w:pStyle w:val="ListParagraph"/>
              <w:numPr>
                <w:ilvl w:val="0"/>
                <w:numId w:val="8"/>
              </w:numPr>
              <w:jc w:val="both"/>
              <w:rPr>
                <w:rFonts w:ascii="Calibri" w:hAnsi="Calibri" w:cs="Tahoma"/>
                <w:sz w:val="22"/>
                <w:szCs w:val="22"/>
                <w:lang w:val="en-US"/>
              </w:rPr>
            </w:pPr>
            <w:r w:rsidRPr="00AD7A46">
              <w:rPr>
                <w:rFonts w:ascii="Calibri" w:hAnsi="Calibri" w:cs="Tahoma"/>
                <w:sz w:val="22"/>
                <w:szCs w:val="22"/>
                <w:lang w:val="en-US"/>
              </w:rPr>
              <w:t>Expertise on</w:t>
            </w:r>
            <w:r w:rsidR="004D2670">
              <w:rPr>
                <w:rFonts w:ascii="Calibri" w:hAnsi="Calibri" w:cs="Tahoma"/>
                <w:sz w:val="22"/>
                <w:szCs w:val="22"/>
                <w:lang w:val="en-US"/>
              </w:rPr>
              <w:t xml:space="preserve"> analyzing data and report writing on </w:t>
            </w:r>
            <w:proofErr w:type="spellStart"/>
            <w:r w:rsidR="004D2670">
              <w:rPr>
                <w:rFonts w:ascii="Calibri" w:hAnsi="Calibri" w:cs="Tahoma"/>
                <w:sz w:val="22"/>
                <w:szCs w:val="22"/>
                <w:lang w:val="en-US"/>
              </w:rPr>
              <w:t>EmONC</w:t>
            </w:r>
            <w:proofErr w:type="spellEnd"/>
            <w:r w:rsidR="004D2670">
              <w:rPr>
                <w:rFonts w:ascii="Calibri" w:hAnsi="Calibri" w:cs="Tahoma"/>
                <w:sz w:val="22"/>
                <w:szCs w:val="22"/>
                <w:lang w:val="en-US"/>
              </w:rPr>
              <w:t xml:space="preserve"> assessment </w:t>
            </w:r>
            <w:r w:rsidR="00254E05">
              <w:rPr>
                <w:rFonts w:ascii="Calibri" w:hAnsi="Calibri" w:cs="Tahoma"/>
                <w:sz w:val="22"/>
                <w:szCs w:val="22"/>
                <w:lang w:val="en-US"/>
              </w:rPr>
              <w:t>or other related RH program</w:t>
            </w:r>
          </w:p>
          <w:p w:rsidR="00F207FE" w:rsidRPr="00AD7A46" w:rsidRDefault="00F207FE" w:rsidP="00F207FE">
            <w:pPr>
              <w:pStyle w:val="ListParagraph"/>
              <w:numPr>
                <w:ilvl w:val="0"/>
                <w:numId w:val="8"/>
              </w:numPr>
              <w:jc w:val="both"/>
              <w:rPr>
                <w:rFonts w:ascii="Calibri" w:hAnsi="Calibri" w:cs="Tahoma"/>
                <w:sz w:val="22"/>
                <w:szCs w:val="22"/>
                <w:lang w:val="en-US"/>
              </w:rPr>
            </w:pPr>
            <w:r w:rsidRPr="00AD7A46">
              <w:rPr>
                <w:rFonts w:ascii="Calibri" w:hAnsi="Calibri" w:cs="Tahoma"/>
                <w:sz w:val="22"/>
                <w:szCs w:val="22"/>
                <w:lang w:val="en-US"/>
              </w:rPr>
              <w:t xml:space="preserve">Proven track record in </w:t>
            </w:r>
            <w:r w:rsidR="004D2670">
              <w:rPr>
                <w:rFonts w:ascii="Calibri" w:hAnsi="Calibri" w:cs="Tahoma"/>
                <w:sz w:val="22"/>
                <w:szCs w:val="22"/>
                <w:lang w:val="en-US"/>
              </w:rPr>
              <w:t xml:space="preserve">analyzing and report writing on </w:t>
            </w:r>
            <w:proofErr w:type="spellStart"/>
            <w:r w:rsidR="004D2670">
              <w:rPr>
                <w:rFonts w:ascii="Calibri" w:hAnsi="Calibri" w:cs="Tahoma"/>
                <w:sz w:val="22"/>
                <w:szCs w:val="22"/>
                <w:lang w:val="en-US"/>
              </w:rPr>
              <w:t>EmONC</w:t>
            </w:r>
            <w:proofErr w:type="spellEnd"/>
            <w:r w:rsidR="004D2670">
              <w:rPr>
                <w:rFonts w:ascii="Calibri" w:hAnsi="Calibri" w:cs="Tahoma"/>
                <w:sz w:val="22"/>
                <w:szCs w:val="22"/>
                <w:lang w:val="en-US"/>
              </w:rPr>
              <w:t xml:space="preserve"> and other </w:t>
            </w:r>
            <w:r w:rsidR="00254E05">
              <w:rPr>
                <w:rFonts w:ascii="Calibri" w:hAnsi="Calibri" w:cs="Tahoma"/>
                <w:sz w:val="22"/>
                <w:szCs w:val="22"/>
                <w:lang w:val="en-US"/>
              </w:rPr>
              <w:t>related</w:t>
            </w:r>
            <w:r w:rsidR="004D2670">
              <w:rPr>
                <w:rFonts w:ascii="Calibri" w:hAnsi="Calibri" w:cs="Tahoma"/>
                <w:sz w:val="22"/>
                <w:szCs w:val="22"/>
                <w:lang w:val="en-US"/>
              </w:rPr>
              <w:t xml:space="preserve"> work on Reproductive health.</w:t>
            </w:r>
          </w:p>
          <w:p w:rsidR="00F207FE" w:rsidRPr="00AD7A46" w:rsidRDefault="00F207FE" w:rsidP="00F207FE">
            <w:pPr>
              <w:pStyle w:val="ListParagraph"/>
              <w:numPr>
                <w:ilvl w:val="0"/>
                <w:numId w:val="8"/>
              </w:numPr>
              <w:jc w:val="both"/>
              <w:rPr>
                <w:rFonts w:ascii="Calibri" w:hAnsi="Calibri" w:cs="Tahoma"/>
                <w:bCs/>
                <w:sz w:val="22"/>
                <w:szCs w:val="22"/>
                <w:lang w:val="en-US"/>
              </w:rPr>
            </w:pPr>
            <w:r w:rsidRPr="00AD7A46">
              <w:rPr>
                <w:rFonts w:ascii="Calibri" w:hAnsi="Calibri" w:cs="Tahoma"/>
                <w:bCs/>
                <w:sz w:val="22"/>
                <w:szCs w:val="22"/>
                <w:lang w:val="en-US"/>
              </w:rPr>
              <w:t>Demonstrated self-management skills (i.e. motivation, dealing with pressure, adaptability)</w:t>
            </w:r>
          </w:p>
          <w:p w:rsidR="00F207FE" w:rsidRPr="00AD7A46" w:rsidRDefault="00F207FE" w:rsidP="00F207FE">
            <w:pPr>
              <w:pStyle w:val="ListParagraph"/>
              <w:numPr>
                <w:ilvl w:val="0"/>
                <w:numId w:val="8"/>
              </w:numPr>
              <w:jc w:val="both"/>
              <w:rPr>
                <w:rFonts w:ascii="Calibri" w:hAnsi="Calibri" w:cs="Tahoma"/>
                <w:bCs/>
                <w:sz w:val="22"/>
                <w:szCs w:val="22"/>
                <w:lang w:val="en-US"/>
              </w:rPr>
            </w:pPr>
            <w:r w:rsidRPr="00AD7A46">
              <w:rPr>
                <w:rFonts w:ascii="Calibri" w:hAnsi="Calibri" w:cs="Tahoma"/>
                <w:bCs/>
                <w:sz w:val="22"/>
                <w:szCs w:val="22"/>
                <w:lang w:val="en-US"/>
              </w:rPr>
              <w:t>Should be able work in a team</w:t>
            </w:r>
          </w:p>
          <w:p w:rsidR="009F19E3" w:rsidRPr="00AD7A46" w:rsidRDefault="00F207FE" w:rsidP="009F19E3">
            <w:pPr>
              <w:pStyle w:val="ListParagraph"/>
              <w:numPr>
                <w:ilvl w:val="0"/>
                <w:numId w:val="8"/>
              </w:numPr>
              <w:jc w:val="both"/>
              <w:rPr>
                <w:rFonts w:ascii="Calibri" w:hAnsi="Calibri" w:cs="Tahoma"/>
                <w:sz w:val="22"/>
                <w:szCs w:val="22"/>
                <w:lang w:val="en-US"/>
              </w:rPr>
            </w:pPr>
            <w:r w:rsidRPr="00AD7A46">
              <w:rPr>
                <w:rFonts w:ascii="Calibri" w:hAnsi="Calibri" w:cs="Tahoma"/>
                <w:sz w:val="22"/>
                <w:szCs w:val="22"/>
                <w:lang w:val="en-US"/>
              </w:rPr>
              <w:t xml:space="preserve">Excellent knowledge in English </w:t>
            </w:r>
          </w:p>
          <w:p w:rsidR="009F19E3" w:rsidRPr="00AD7A46" w:rsidRDefault="009F19E3" w:rsidP="009F19E3">
            <w:pPr>
              <w:pStyle w:val="Body"/>
              <w:rPr>
                <w:b/>
                <w:bCs/>
                <w:sz w:val="22"/>
                <w:szCs w:val="22"/>
              </w:rPr>
            </w:pPr>
            <w:r w:rsidRPr="00AD7A46">
              <w:rPr>
                <w:b/>
                <w:bCs/>
                <w:sz w:val="22"/>
                <w:szCs w:val="22"/>
              </w:rPr>
              <w:t>Language:</w:t>
            </w:r>
          </w:p>
          <w:p w:rsidR="00061F4E" w:rsidRDefault="009F19E3" w:rsidP="00007493">
            <w:pPr>
              <w:pStyle w:val="Body"/>
              <w:rPr>
                <w:bCs/>
                <w:sz w:val="22"/>
                <w:szCs w:val="22"/>
              </w:rPr>
            </w:pPr>
            <w:r w:rsidRPr="00AD7A46">
              <w:rPr>
                <w:bCs/>
                <w:sz w:val="22"/>
                <w:szCs w:val="22"/>
              </w:rPr>
              <w:t>Proficiency in spoken and written English is required</w:t>
            </w:r>
          </w:p>
          <w:p w:rsidR="009E08B8" w:rsidRPr="00AD7A46" w:rsidRDefault="009E08B8" w:rsidP="00007493">
            <w:pPr>
              <w:pStyle w:val="Body"/>
              <w:rPr>
                <w:bCs/>
                <w:sz w:val="22"/>
                <w:szCs w:val="22"/>
              </w:rPr>
            </w:pPr>
          </w:p>
        </w:tc>
      </w:tr>
      <w:tr w:rsidR="008B2568" w:rsidRPr="00AD7A46" w:rsidTr="00A40CB7">
        <w:trPr>
          <w:jc w:val="center"/>
        </w:trPr>
        <w:tc>
          <w:tcPr>
            <w:tcW w:w="2394" w:type="dxa"/>
          </w:tcPr>
          <w:p w:rsidR="00644A43" w:rsidRPr="00AD7A46" w:rsidRDefault="00221666" w:rsidP="00221666">
            <w:pPr>
              <w:pStyle w:val="Body"/>
              <w:rPr>
                <w:bCs/>
                <w:color w:val="auto"/>
                <w:sz w:val="22"/>
                <w:szCs w:val="22"/>
              </w:rPr>
            </w:pPr>
            <w:r w:rsidRPr="00AD7A46">
              <w:rPr>
                <w:bCs/>
                <w:color w:val="auto"/>
                <w:sz w:val="22"/>
                <w:szCs w:val="22"/>
              </w:rPr>
              <w:t>Inputs/ services to be provided by UNFPA or implementing partner (e.g. support services, office space, and equipment), if applicable:</w:t>
            </w:r>
          </w:p>
        </w:tc>
        <w:tc>
          <w:tcPr>
            <w:tcW w:w="7614" w:type="dxa"/>
          </w:tcPr>
          <w:p w:rsidR="008B2568" w:rsidRPr="00AD7A46" w:rsidRDefault="00221666" w:rsidP="00B04743">
            <w:pPr>
              <w:pStyle w:val="Body"/>
              <w:rPr>
                <w:bCs/>
                <w:sz w:val="22"/>
                <w:szCs w:val="22"/>
              </w:rPr>
            </w:pPr>
            <w:r w:rsidRPr="00AD7A46">
              <w:rPr>
                <w:bCs/>
                <w:sz w:val="22"/>
                <w:szCs w:val="22"/>
              </w:rPr>
              <w:t>UNFPA will provide a work station to the consultants during the visit to the country and will provide transport</w:t>
            </w:r>
            <w:r w:rsidR="00DB59E4" w:rsidRPr="00AD7A46">
              <w:rPr>
                <w:bCs/>
                <w:sz w:val="22"/>
                <w:szCs w:val="22"/>
              </w:rPr>
              <w:t xml:space="preserve"> facilities </w:t>
            </w:r>
            <w:r w:rsidR="00B04743" w:rsidRPr="00AD7A46">
              <w:rPr>
                <w:bCs/>
                <w:sz w:val="22"/>
                <w:szCs w:val="22"/>
              </w:rPr>
              <w:t>for field visit</w:t>
            </w:r>
            <w:r w:rsidR="001B30C6" w:rsidRPr="00AD7A46">
              <w:rPr>
                <w:bCs/>
                <w:sz w:val="22"/>
                <w:szCs w:val="22"/>
              </w:rPr>
              <w:t>.</w:t>
            </w:r>
          </w:p>
        </w:tc>
      </w:tr>
      <w:tr w:rsidR="008B2568" w:rsidRPr="00AD7A46" w:rsidTr="00A40CB7">
        <w:trPr>
          <w:jc w:val="center"/>
        </w:trPr>
        <w:tc>
          <w:tcPr>
            <w:tcW w:w="2394" w:type="dxa"/>
          </w:tcPr>
          <w:p w:rsidR="008B2568" w:rsidRPr="00490DA1" w:rsidRDefault="00221666" w:rsidP="00DB59E4">
            <w:pPr>
              <w:pStyle w:val="Body"/>
              <w:rPr>
                <w:bCs/>
                <w:color w:val="auto"/>
                <w:sz w:val="22"/>
                <w:szCs w:val="22"/>
              </w:rPr>
            </w:pPr>
            <w:r w:rsidRPr="00AD7A46">
              <w:rPr>
                <w:bCs/>
                <w:color w:val="auto"/>
                <w:sz w:val="22"/>
                <w:szCs w:val="22"/>
              </w:rPr>
              <w:t>Other relevant information or special conditions, if any:</w:t>
            </w:r>
          </w:p>
        </w:tc>
        <w:tc>
          <w:tcPr>
            <w:tcW w:w="7614" w:type="dxa"/>
          </w:tcPr>
          <w:p w:rsidR="004B52D9" w:rsidRPr="00AD7A46" w:rsidRDefault="00221666" w:rsidP="005E0FC5">
            <w:pPr>
              <w:pStyle w:val="Body"/>
              <w:rPr>
                <w:bCs/>
                <w:sz w:val="22"/>
                <w:szCs w:val="22"/>
              </w:rPr>
            </w:pPr>
            <w:r w:rsidRPr="00AD7A46">
              <w:rPr>
                <w:bCs/>
                <w:sz w:val="22"/>
                <w:szCs w:val="22"/>
              </w:rPr>
              <w:t>UNFPA country office will make travel arrangements for the consultants</w:t>
            </w:r>
            <w:r w:rsidR="004B52D9" w:rsidRPr="00AD7A46">
              <w:rPr>
                <w:bCs/>
                <w:sz w:val="22"/>
                <w:szCs w:val="22"/>
              </w:rPr>
              <w:t xml:space="preserve"> to travel to Dili</w:t>
            </w:r>
            <w:r w:rsidR="005E0FC5" w:rsidRPr="00AD7A46">
              <w:rPr>
                <w:bCs/>
                <w:sz w:val="22"/>
                <w:szCs w:val="22"/>
              </w:rPr>
              <w:t xml:space="preserve"> and districts in</w:t>
            </w:r>
            <w:r w:rsidR="004B52D9" w:rsidRPr="00AD7A46">
              <w:rPr>
                <w:bCs/>
                <w:sz w:val="22"/>
                <w:szCs w:val="22"/>
              </w:rPr>
              <w:t xml:space="preserve"> Timor-Leste</w:t>
            </w:r>
          </w:p>
        </w:tc>
      </w:tr>
      <w:tr w:rsidR="00644A43" w:rsidRPr="00AD7A46" w:rsidTr="00A40CB7">
        <w:trPr>
          <w:jc w:val="center"/>
        </w:trPr>
        <w:tc>
          <w:tcPr>
            <w:tcW w:w="2394" w:type="dxa"/>
          </w:tcPr>
          <w:p w:rsidR="00644A43" w:rsidRPr="00D01761" w:rsidRDefault="00644A43" w:rsidP="00D35472">
            <w:pPr>
              <w:tabs>
                <w:tab w:val="left" w:pos="-720"/>
              </w:tabs>
              <w:suppressAutoHyphens/>
              <w:rPr>
                <w:rFonts w:asciiTheme="minorHAnsi" w:hAnsiTheme="minorHAnsi" w:cstheme="minorHAnsi"/>
                <w:sz w:val="22"/>
                <w:szCs w:val="22"/>
              </w:rPr>
            </w:pPr>
            <w:r w:rsidRPr="00D01761">
              <w:rPr>
                <w:rFonts w:asciiTheme="minorHAnsi" w:hAnsiTheme="minorHAnsi" w:cstheme="minorHAnsi"/>
                <w:sz w:val="22"/>
                <w:szCs w:val="22"/>
              </w:rPr>
              <w:lastRenderedPageBreak/>
              <w:t>How to apply:</w:t>
            </w:r>
          </w:p>
        </w:tc>
        <w:tc>
          <w:tcPr>
            <w:tcW w:w="7614" w:type="dxa"/>
          </w:tcPr>
          <w:p w:rsidR="00644A43" w:rsidRPr="00D01761" w:rsidRDefault="00644A43" w:rsidP="00D35472">
            <w:pPr>
              <w:tabs>
                <w:tab w:val="left" w:pos="-720"/>
              </w:tabs>
              <w:suppressAutoHyphens/>
              <w:rPr>
                <w:rFonts w:asciiTheme="minorHAnsi" w:hAnsiTheme="minorHAnsi" w:cstheme="minorHAnsi"/>
                <w:sz w:val="22"/>
                <w:szCs w:val="22"/>
              </w:rPr>
            </w:pPr>
            <w:r w:rsidRPr="00D01761">
              <w:rPr>
                <w:rFonts w:asciiTheme="minorHAnsi" w:hAnsiTheme="minorHAnsi" w:cstheme="minorHAnsi"/>
                <w:sz w:val="22"/>
                <w:szCs w:val="22"/>
              </w:rPr>
              <w:t xml:space="preserve">Interested candidates should submit a cover letter, recent Curriculum Vitae (CV) and P11 form electronically, clearly mentioning the post applied to </w:t>
            </w:r>
            <w:hyperlink r:id="rId7" w:history="1">
              <w:r w:rsidRPr="00D01761">
                <w:rPr>
                  <w:rStyle w:val="Hyperlink"/>
                  <w:rFonts w:asciiTheme="minorHAnsi" w:hAnsiTheme="minorHAnsi" w:cstheme="minorHAnsi"/>
                  <w:sz w:val="22"/>
                  <w:szCs w:val="22"/>
                </w:rPr>
                <w:t>jossoares@unfpa.org</w:t>
              </w:r>
            </w:hyperlink>
            <w:r w:rsidRPr="00D01761">
              <w:rPr>
                <w:rFonts w:asciiTheme="minorHAnsi" w:hAnsiTheme="minorHAnsi" w:cstheme="minorHAnsi"/>
                <w:sz w:val="22"/>
                <w:szCs w:val="22"/>
              </w:rPr>
              <w:t xml:space="preserve"> the deadline for application is 25 September 2019 at 12.0pm.</w:t>
            </w:r>
          </w:p>
        </w:tc>
      </w:tr>
      <w:tr w:rsidR="00221666" w:rsidRPr="00A40CB7" w:rsidTr="00D3171B">
        <w:trPr>
          <w:jc w:val="center"/>
        </w:trPr>
        <w:tc>
          <w:tcPr>
            <w:tcW w:w="10008" w:type="dxa"/>
            <w:gridSpan w:val="2"/>
          </w:tcPr>
          <w:p w:rsidR="00221666" w:rsidRPr="00AD7A46" w:rsidRDefault="00221666" w:rsidP="00221666">
            <w:pPr>
              <w:pStyle w:val="Body"/>
              <w:rPr>
                <w:bCs/>
                <w:color w:val="auto"/>
                <w:sz w:val="22"/>
                <w:szCs w:val="22"/>
              </w:rPr>
            </w:pPr>
            <w:r w:rsidRPr="00AD7A46">
              <w:rPr>
                <w:bCs/>
                <w:color w:val="auto"/>
                <w:sz w:val="22"/>
                <w:szCs w:val="22"/>
              </w:rPr>
              <w:t>Signature of Requesting Officer in Hiring Office:</w:t>
            </w:r>
          </w:p>
          <w:p w:rsidR="004D2670" w:rsidRPr="00A40CB7" w:rsidRDefault="00221666" w:rsidP="00007493">
            <w:pPr>
              <w:pStyle w:val="Body"/>
              <w:rPr>
                <w:bCs/>
                <w:color w:val="auto"/>
                <w:sz w:val="22"/>
                <w:szCs w:val="22"/>
              </w:rPr>
            </w:pPr>
            <w:r w:rsidRPr="00AD7A46">
              <w:rPr>
                <w:bCs/>
                <w:color w:val="auto"/>
                <w:sz w:val="22"/>
                <w:szCs w:val="22"/>
              </w:rPr>
              <w:t>Date:</w:t>
            </w:r>
          </w:p>
        </w:tc>
      </w:tr>
    </w:tbl>
    <w:p w:rsidR="00677BB0" w:rsidRDefault="00677BB0"/>
    <w:sectPr w:rsidR="00677BB0" w:rsidSect="00F71A4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82C"/>
    <w:multiLevelType w:val="hybridMultilevel"/>
    <w:tmpl w:val="AE881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F320CC"/>
    <w:multiLevelType w:val="hybridMultilevel"/>
    <w:tmpl w:val="5704B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220F5"/>
    <w:multiLevelType w:val="hybridMultilevel"/>
    <w:tmpl w:val="4A26F45A"/>
    <w:lvl w:ilvl="0" w:tplc="1BE81D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871DA2"/>
    <w:multiLevelType w:val="hybridMultilevel"/>
    <w:tmpl w:val="5E6E0364"/>
    <w:lvl w:ilvl="0" w:tplc="874E5FA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BF4173"/>
    <w:multiLevelType w:val="hybridMultilevel"/>
    <w:tmpl w:val="B248F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D50A8"/>
    <w:multiLevelType w:val="hybridMultilevel"/>
    <w:tmpl w:val="1722D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630CA8"/>
    <w:multiLevelType w:val="hybridMultilevel"/>
    <w:tmpl w:val="8D72E4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4520889"/>
    <w:multiLevelType w:val="hybridMultilevel"/>
    <w:tmpl w:val="F81AB06E"/>
    <w:lvl w:ilvl="0" w:tplc="D52EE69E">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D3087B"/>
    <w:multiLevelType w:val="hybridMultilevel"/>
    <w:tmpl w:val="991420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6A5DB1"/>
    <w:multiLevelType w:val="hybridMultilevel"/>
    <w:tmpl w:val="C34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F06CF1"/>
    <w:multiLevelType w:val="hybridMultilevel"/>
    <w:tmpl w:val="2A427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8833DF"/>
    <w:multiLevelType w:val="hybridMultilevel"/>
    <w:tmpl w:val="4A26F45A"/>
    <w:lvl w:ilvl="0" w:tplc="1BE81D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A7772B4"/>
    <w:multiLevelType w:val="hybridMultilevel"/>
    <w:tmpl w:val="9A7858DE"/>
    <w:lvl w:ilvl="0" w:tplc="A748191C">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A8E79F2"/>
    <w:multiLevelType w:val="hybridMultilevel"/>
    <w:tmpl w:val="9F68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F4B66"/>
    <w:multiLevelType w:val="hybridMultilevel"/>
    <w:tmpl w:val="1A78C506"/>
    <w:lvl w:ilvl="0" w:tplc="64E2BB90">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0C32CB7"/>
    <w:multiLevelType w:val="hybridMultilevel"/>
    <w:tmpl w:val="A89E3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B84D0E"/>
    <w:multiLevelType w:val="hybridMultilevel"/>
    <w:tmpl w:val="913AD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A3A558F"/>
    <w:multiLevelType w:val="hybridMultilevel"/>
    <w:tmpl w:val="A6FEECE8"/>
    <w:lvl w:ilvl="0" w:tplc="6C1E433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
  </w:num>
  <w:num w:numId="4">
    <w:abstractNumId w:val="15"/>
  </w:num>
  <w:num w:numId="5">
    <w:abstractNumId w:val="0"/>
  </w:num>
  <w:num w:numId="6">
    <w:abstractNumId w:val="11"/>
  </w:num>
  <w:num w:numId="7">
    <w:abstractNumId w:val="12"/>
  </w:num>
  <w:num w:numId="8">
    <w:abstractNumId w:val="16"/>
  </w:num>
  <w:num w:numId="9">
    <w:abstractNumId w:val="6"/>
  </w:num>
  <w:num w:numId="10">
    <w:abstractNumId w:val="3"/>
  </w:num>
  <w:num w:numId="11">
    <w:abstractNumId w:val="8"/>
  </w:num>
  <w:num w:numId="12">
    <w:abstractNumId w:val="14"/>
  </w:num>
  <w:num w:numId="13">
    <w:abstractNumId w:val="13"/>
  </w:num>
  <w:num w:numId="14">
    <w:abstractNumId w:val="5"/>
  </w:num>
  <w:num w:numId="15">
    <w:abstractNumId w:val="7"/>
  </w:num>
  <w:num w:numId="16">
    <w:abstractNumId w:val="9"/>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4D"/>
    <w:rsid w:val="0000273B"/>
    <w:rsid w:val="00003C34"/>
    <w:rsid w:val="00007493"/>
    <w:rsid w:val="00007D41"/>
    <w:rsid w:val="00022F1B"/>
    <w:rsid w:val="00026675"/>
    <w:rsid w:val="00030586"/>
    <w:rsid w:val="00037488"/>
    <w:rsid w:val="00043873"/>
    <w:rsid w:val="0004730A"/>
    <w:rsid w:val="00051F02"/>
    <w:rsid w:val="00061F4E"/>
    <w:rsid w:val="00071AC0"/>
    <w:rsid w:val="00075565"/>
    <w:rsid w:val="00083856"/>
    <w:rsid w:val="00091021"/>
    <w:rsid w:val="00092188"/>
    <w:rsid w:val="00096B22"/>
    <w:rsid w:val="000A397D"/>
    <w:rsid w:val="000C69D3"/>
    <w:rsid w:val="000D37C3"/>
    <w:rsid w:val="000F7DDE"/>
    <w:rsid w:val="00100096"/>
    <w:rsid w:val="00113614"/>
    <w:rsid w:val="00114F64"/>
    <w:rsid w:val="00123BA7"/>
    <w:rsid w:val="00132629"/>
    <w:rsid w:val="001329D8"/>
    <w:rsid w:val="00140B61"/>
    <w:rsid w:val="00140F38"/>
    <w:rsid w:val="0014104A"/>
    <w:rsid w:val="00144F05"/>
    <w:rsid w:val="00153639"/>
    <w:rsid w:val="00153E18"/>
    <w:rsid w:val="0017019E"/>
    <w:rsid w:val="001722E7"/>
    <w:rsid w:val="00173707"/>
    <w:rsid w:val="001760CE"/>
    <w:rsid w:val="00177186"/>
    <w:rsid w:val="0018304D"/>
    <w:rsid w:val="001837EA"/>
    <w:rsid w:val="00191E61"/>
    <w:rsid w:val="00195907"/>
    <w:rsid w:val="001A66B8"/>
    <w:rsid w:val="001B30C6"/>
    <w:rsid w:val="001B73B1"/>
    <w:rsid w:val="001C12EE"/>
    <w:rsid w:val="001C7C21"/>
    <w:rsid w:val="001C7EE5"/>
    <w:rsid w:val="001D4C5C"/>
    <w:rsid w:val="001D5290"/>
    <w:rsid w:val="001D7C76"/>
    <w:rsid w:val="001E1B3D"/>
    <w:rsid w:val="001E5566"/>
    <w:rsid w:val="001E5E4C"/>
    <w:rsid w:val="00201285"/>
    <w:rsid w:val="00203E28"/>
    <w:rsid w:val="00205C47"/>
    <w:rsid w:val="0020763E"/>
    <w:rsid w:val="00215907"/>
    <w:rsid w:val="00221666"/>
    <w:rsid w:val="00227A5A"/>
    <w:rsid w:val="00231C8C"/>
    <w:rsid w:val="002358CB"/>
    <w:rsid w:val="00235A78"/>
    <w:rsid w:val="002420CE"/>
    <w:rsid w:val="00245D0A"/>
    <w:rsid w:val="00246591"/>
    <w:rsid w:val="002514A4"/>
    <w:rsid w:val="0025285B"/>
    <w:rsid w:val="00254E05"/>
    <w:rsid w:val="0026655E"/>
    <w:rsid w:val="00270D36"/>
    <w:rsid w:val="002712D4"/>
    <w:rsid w:val="00271C1B"/>
    <w:rsid w:val="0028132E"/>
    <w:rsid w:val="00286213"/>
    <w:rsid w:val="002923EB"/>
    <w:rsid w:val="002965DF"/>
    <w:rsid w:val="002B395C"/>
    <w:rsid w:val="002B6BFD"/>
    <w:rsid w:val="002F3C7B"/>
    <w:rsid w:val="00302094"/>
    <w:rsid w:val="003137F4"/>
    <w:rsid w:val="00316F7C"/>
    <w:rsid w:val="00324D2E"/>
    <w:rsid w:val="00326159"/>
    <w:rsid w:val="00337CC3"/>
    <w:rsid w:val="00343EE2"/>
    <w:rsid w:val="0035044F"/>
    <w:rsid w:val="00361065"/>
    <w:rsid w:val="00365E4C"/>
    <w:rsid w:val="0037179D"/>
    <w:rsid w:val="00381546"/>
    <w:rsid w:val="00394160"/>
    <w:rsid w:val="003948C5"/>
    <w:rsid w:val="003B1901"/>
    <w:rsid w:val="003B7B83"/>
    <w:rsid w:val="003C14E6"/>
    <w:rsid w:val="003C30B1"/>
    <w:rsid w:val="003C40CB"/>
    <w:rsid w:val="003D5251"/>
    <w:rsid w:val="003D678D"/>
    <w:rsid w:val="003E206C"/>
    <w:rsid w:val="003F0F82"/>
    <w:rsid w:val="003F2A7C"/>
    <w:rsid w:val="003F4AE1"/>
    <w:rsid w:val="00400554"/>
    <w:rsid w:val="004044EF"/>
    <w:rsid w:val="004048E1"/>
    <w:rsid w:val="0043761B"/>
    <w:rsid w:val="0044509E"/>
    <w:rsid w:val="00450373"/>
    <w:rsid w:val="0045597B"/>
    <w:rsid w:val="004628F5"/>
    <w:rsid w:val="004640BB"/>
    <w:rsid w:val="00465316"/>
    <w:rsid w:val="00467509"/>
    <w:rsid w:val="004709AE"/>
    <w:rsid w:val="00474DB0"/>
    <w:rsid w:val="00482473"/>
    <w:rsid w:val="0048469E"/>
    <w:rsid w:val="00487445"/>
    <w:rsid w:val="00490DA1"/>
    <w:rsid w:val="00492775"/>
    <w:rsid w:val="004A333B"/>
    <w:rsid w:val="004B52D9"/>
    <w:rsid w:val="004D2670"/>
    <w:rsid w:val="004D4130"/>
    <w:rsid w:val="004E6E06"/>
    <w:rsid w:val="004E7155"/>
    <w:rsid w:val="004F3885"/>
    <w:rsid w:val="004F4978"/>
    <w:rsid w:val="005321DE"/>
    <w:rsid w:val="0054341E"/>
    <w:rsid w:val="00543EDA"/>
    <w:rsid w:val="0056051D"/>
    <w:rsid w:val="00560E03"/>
    <w:rsid w:val="00573FA4"/>
    <w:rsid w:val="005740F2"/>
    <w:rsid w:val="00580EBA"/>
    <w:rsid w:val="005C7A67"/>
    <w:rsid w:val="005E0955"/>
    <w:rsid w:val="005E0FC5"/>
    <w:rsid w:val="005E12F6"/>
    <w:rsid w:val="00601D65"/>
    <w:rsid w:val="00617236"/>
    <w:rsid w:val="00624BF9"/>
    <w:rsid w:val="00625239"/>
    <w:rsid w:val="00627CE9"/>
    <w:rsid w:val="00630A86"/>
    <w:rsid w:val="00640C60"/>
    <w:rsid w:val="00644A43"/>
    <w:rsid w:val="00652EA0"/>
    <w:rsid w:val="00657A1A"/>
    <w:rsid w:val="00666418"/>
    <w:rsid w:val="00667B87"/>
    <w:rsid w:val="00671B8B"/>
    <w:rsid w:val="00672B01"/>
    <w:rsid w:val="00677557"/>
    <w:rsid w:val="00677BB0"/>
    <w:rsid w:val="00695FDD"/>
    <w:rsid w:val="006A4A77"/>
    <w:rsid w:val="006A6D17"/>
    <w:rsid w:val="006B18CE"/>
    <w:rsid w:val="006C6CD6"/>
    <w:rsid w:val="006D0787"/>
    <w:rsid w:val="006D51A8"/>
    <w:rsid w:val="006F4E18"/>
    <w:rsid w:val="006F4E96"/>
    <w:rsid w:val="006F7669"/>
    <w:rsid w:val="007242D8"/>
    <w:rsid w:val="00726E34"/>
    <w:rsid w:val="00732098"/>
    <w:rsid w:val="00734A7F"/>
    <w:rsid w:val="00753F46"/>
    <w:rsid w:val="00770B75"/>
    <w:rsid w:val="00783830"/>
    <w:rsid w:val="00783965"/>
    <w:rsid w:val="007A2409"/>
    <w:rsid w:val="007A68F6"/>
    <w:rsid w:val="007B6BF2"/>
    <w:rsid w:val="007C7A56"/>
    <w:rsid w:val="007E3EB1"/>
    <w:rsid w:val="007F1273"/>
    <w:rsid w:val="007F1F96"/>
    <w:rsid w:val="008065CC"/>
    <w:rsid w:val="008069D6"/>
    <w:rsid w:val="008162D5"/>
    <w:rsid w:val="00817472"/>
    <w:rsid w:val="00835CFA"/>
    <w:rsid w:val="0084514F"/>
    <w:rsid w:val="0084518D"/>
    <w:rsid w:val="008520AC"/>
    <w:rsid w:val="00857D61"/>
    <w:rsid w:val="008640A4"/>
    <w:rsid w:val="0086516C"/>
    <w:rsid w:val="00870B5A"/>
    <w:rsid w:val="008724D4"/>
    <w:rsid w:val="0087624F"/>
    <w:rsid w:val="00885147"/>
    <w:rsid w:val="00885658"/>
    <w:rsid w:val="008923C8"/>
    <w:rsid w:val="00892ABB"/>
    <w:rsid w:val="008961DE"/>
    <w:rsid w:val="008A598C"/>
    <w:rsid w:val="008A7B9F"/>
    <w:rsid w:val="008B2568"/>
    <w:rsid w:val="008B41B9"/>
    <w:rsid w:val="008B5519"/>
    <w:rsid w:val="008D5B46"/>
    <w:rsid w:val="008D6F0F"/>
    <w:rsid w:val="008D7262"/>
    <w:rsid w:val="008E29B0"/>
    <w:rsid w:val="008F1037"/>
    <w:rsid w:val="008F4021"/>
    <w:rsid w:val="008F5EA8"/>
    <w:rsid w:val="00901DAF"/>
    <w:rsid w:val="00903CE7"/>
    <w:rsid w:val="00906F96"/>
    <w:rsid w:val="00914490"/>
    <w:rsid w:val="009338E6"/>
    <w:rsid w:val="009443AC"/>
    <w:rsid w:val="009513E7"/>
    <w:rsid w:val="009632A6"/>
    <w:rsid w:val="0096602D"/>
    <w:rsid w:val="0097411B"/>
    <w:rsid w:val="009801A3"/>
    <w:rsid w:val="009A5193"/>
    <w:rsid w:val="009B20E3"/>
    <w:rsid w:val="009C1D18"/>
    <w:rsid w:val="009C2F7B"/>
    <w:rsid w:val="009C7AA7"/>
    <w:rsid w:val="009E08B8"/>
    <w:rsid w:val="009E1D4C"/>
    <w:rsid w:val="009E2B05"/>
    <w:rsid w:val="009F0259"/>
    <w:rsid w:val="009F19E3"/>
    <w:rsid w:val="00A063B3"/>
    <w:rsid w:val="00A07DE7"/>
    <w:rsid w:val="00A140B0"/>
    <w:rsid w:val="00A14B14"/>
    <w:rsid w:val="00A2155F"/>
    <w:rsid w:val="00A2441B"/>
    <w:rsid w:val="00A327DB"/>
    <w:rsid w:val="00A35800"/>
    <w:rsid w:val="00A40CB7"/>
    <w:rsid w:val="00A44300"/>
    <w:rsid w:val="00A45EAC"/>
    <w:rsid w:val="00A51B94"/>
    <w:rsid w:val="00A56D7A"/>
    <w:rsid w:val="00A6392F"/>
    <w:rsid w:val="00A7555D"/>
    <w:rsid w:val="00A800EB"/>
    <w:rsid w:val="00A9520A"/>
    <w:rsid w:val="00AB1214"/>
    <w:rsid w:val="00AB6A8F"/>
    <w:rsid w:val="00AC0574"/>
    <w:rsid w:val="00AC0FED"/>
    <w:rsid w:val="00AD7A46"/>
    <w:rsid w:val="00AE1C18"/>
    <w:rsid w:val="00AE26BB"/>
    <w:rsid w:val="00AE35C2"/>
    <w:rsid w:val="00AF55F3"/>
    <w:rsid w:val="00B035D4"/>
    <w:rsid w:val="00B04743"/>
    <w:rsid w:val="00B0734D"/>
    <w:rsid w:val="00B140DC"/>
    <w:rsid w:val="00B1759D"/>
    <w:rsid w:val="00B20549"/>
    <w:rsid w:val="00B20D6F"/>
    <w:rsid w:val="00B236C2"/>
    <w:rsid w:val="00B3163B"/>
    <w:rsid w:val="00B4269C"/>
    <w:rsid w:val="00B524AC"/>
    <w:rsid w:val="00B54459"/>
    <w:rsid w:val="00B640F9"/>
    <w:rsid w:val="00B70EC7"/>
    <w:rsid w:val="00B7104F"/>
    <w:rsid w:val="00B80431"/>
    <w:rsid w:val="00B80FC1"/>
    <w:rsid w:val="00BA02E5"/>
    <w:rsid w:val="00BA19FA"/>
    <w:rsid w:val="00BD220C"/>
    <w:rsid w:val="00BD4348"/>
    <w:rsid w:val="00BE21F3"/>
    <w:rsid w:val="00BF0D8F"/>
    <w:rsid w:val="00C0387D"/>
    <w:rsid w:val="00C10EA9"/>
    <w:rsid w:val="00C15431"/>
    <w:rsid w:val="00C31DA4"/>
    <w:rsid w:val="00C42E2E"/>
    <w:rsid w:val="00C42EE8"/>
    <w:rsid w:val="00C43166"/>
    <w:rsid w:val="00C474BA"/>
    <w:rsid w:val="00C6268C"/>
    <w:rsid w:val="00C63800"/>
    <w:rsid w:val="00C64E79"/>
    <w:rsid w:val="00C809C7"/>
    <w:rsid w:val="00C81728"/>
    <w:rsid w:val="00C86D25"/>
    <w:rsid w:val="00C92FEE"/>
    <w:rsid w:val="00CA068C"/>
    <w:rsid w:val="00CA37D7"/>
    <w:rsid w:val="00CB35B9"/>
    <w:rsid w:val="00CD44E8"/>
    <w:rsid w:val="00CE090E"/>
    <w:rsid w:val="00CE2156"/>
    <w:rsid w:val="00CE5A21"/>
    <w:rsid w:val="00CF198F"/>
    <w:rsid w:val="00CF3148"/>
    <w:rsid w:val="00D0173A"/>
    <w:rsid w:val="00D01761"/>
    <w:rsid w:val="00D03C64"/>
    <w:rsid w:val="00D176BA"/>
    <w:rsid w:val="00D31031"/>
    <w:rsid w:val="00D3171B"/>
    <w:rsid w:val="00D32EB4"/>
    <w:rsid w:val="00D35984"/>
    <w:rsid w:val="00D35E63"/>
    <w:rsid w:val="00D42013"/>
    <w:rsid w:val="00D445CF"/>
    <w:rsid w:val="00D45AA7"/>
    <w:rsid w:val="00D51A70"/>
    <w:rsid w:val="00D54072"/>
    <w:rsid w:val="00D9294F"/>
    <w:rsid w:val="00D96A19"/>
    <w:rsid w:val="00DA3A03"/>
    <w:rsid w:val="00DA436B"/>
    <w:rsid w:val="00DB0533"/>
    <w:rsid w:val="00DB1CC3"/>
    <w:rsid w:val="00DB59E4"/>
    <w:rsid w:val="00DC3122"/>
    <w:rsid w:val="00DD05B8"/>
    <w:rsid w:val="00DD4DD5"/>
    <w:rsid w:val="00DD6B07"/>
    <w:rsid w:val="00DE207D"/>
    <w:rsid w:val="00DE579D"/>
    <w:rsid w:val="00DE6C3B"/>
    <w:rsid w:val="00E026BF"/>
    <w:rsid w:val="00E02ABE"/>
    <w:rsid w:val="00E047CE"/>
    <w:rsid w:val="00E06041"/>
    <w:rsid w:val="00E24FD1"/>
    <w:rsid w:val="00E376AC"/>
    <w:rsid w:val="00E431B2"/>
    <w:rsid w:val="00E47179"/>
    <w:rsid w:val="00E55E1B"/>
    <w:rsid w:val="00E6216E"/>
    <w:rsid w:val="00EA3C0D"/>
    <w:rsid w:val="00EC0981"/>
    <w:rsid w:val="00EC3938"/>
    <w:rsid w:val="00EC4AAA"/>
    <w:rsid w:val="00EC540D"/>
    <w:rsid w:val="00ED4F3C"/>
    <w:rsid w:val="00ED6FEE"/>
    <w:rsid w:val="00EF26F4"/>
    <w:rsid w:val="00EF5A49"/>
    <w:rsid w:val="00F003FD"/>
    <w:rsid w:val="00F017BE"/>
    <w:rsid w:val="00F0220E"/>
    <w:rsid w:val="00F067DC"/>
    <w:rsid w:val="00F124C1"/>
    <w:rsid w:val="00F16033"/>
    <w:rsid w:val="00F207FE"/>
    <w:rsid w:val="00F21F39"/>
    <w:rsid w:val="00F24324"/>
    <w:rsid w:val="00F25FC6"/>
    <w:rsid w:val="00F27981"/>
    <w:rsid w:val="00F604F6"/>
    <w:rsid w:val="00F61EA8"/>
    <w:rsid w:val="00F71A4D"/>
    <w:rsid w:val="00F74EAA"/>
    <w:rsid w:val="00F77840"/>
    <w:rsid w:val="00F80C70"/>
    <w:rsid w:val="00F84DC9"/>
    <w:rsid w:val="00F95A27"/>
    <w:rsid w:val="00F97D8F"/>
    <w:rsid w:val="00FA2A72"/>
    <w:rsid w:val="00FC0E5E"/>
    <w:rsid w:val="00FC62C7"/>
    <w:rsid w:val="00FD33EA"/>
    <w:rsid w:val="00FF5E6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1A4D"/>
    <w:pPr>
      <w:spacing w:after="0" w:line="240" w:lineRule="auto"/>
    </w:pPr>
    <w:rPr>
      <w:rFonts w:ascii="Calibri" w:eastAsia="Calibri" w:hAnsi="Calibri" w:cs="Calibri"/>
      <w:color w:val="000000"/>
      <w:sz w:val="24"/>
      <w:szCs w:val="24"/>
      <w:u w:color="000000"/>
      <w:lang w:val="en-US"/>
    </w:rPr>
  </w:style>
  <w:style w:type="table" w:styleId="TableGrid">
    <w:name w:val="Table Grid"/>
    <w:basedOn w:val="TableNormal"/>
    <w:uiPriority w:val="59"/>
    <w:rsid w:val="0004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53639"/>
    <w:rPr>
      <w:color w:val="0000FF" w:themeColor="hyperlink"/>
      <w:u w:val="single"/>
    </w:rPr>
  </w:style>
  <w:style w:type="paragraph" w:styleId="ListParagraph">
    <w:name w:val="List Paragraph"/>
    <w:basedOn w:val="Normal"/>
    <w:uiPriority w:val="34"/>
    <w:qFormat/>
    <w:rsid w:val="00F207FE"/>
    <w:pPr>
      <w:ind w:left="720"/>
      <w:contextualSpacing/>
    </w:pPr>
  </w:style>
  <w:style w:type="paragraph" w:styleId="BalloonText">
    <w:name w:val="Balloon Text"/>
    <w:basedOn w:val="Normal"/>
    <w:link w:val="BalloonTextChar"/>
    <w:uiPriority w:val="99"/>
    <w:semiHidden/>
    <w:unhideWhenUsed/>
    <w:rsid w:val="00B236C2"/>
    <w:rPr>
      <w:rFonts w:ascii="Tahoma" w:hAnsi="Tahoma" w:cs="Tahoma"/>
      <w:sz w:val="16"/>
      <w:szCs w:val="16"/>
    </w:rPr>
  </w:style>
  <w:style w:type="character" w:customStyle="1" w:styleId="BalloonTextChar">
    <w:name w:val="Balloon Text Char"/>
    <w:basedOn w:val="DefaultParagraphFont"/>
    <w:link w:val="BalloonText"/>
    <w:uiPriority w:val="99"/>
    <w:semiHidden/>
    <w:rsid w:val="00B236C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E3EB1"/>
    <w:rPr>
      <w:sz w:val="16"/>
      <w:szCs w:val="16"/>
    </w:rPr>
  </w:style>
  <w:style w:type="paragraph" w:styleId="CommentText">
    <w:name w:val="annotation text"/>
    <w:basedOn w:val="Normal"/>
    <w:link w:val="CommentTextChar"/>
    <w:uiPriority w:val="99"/>
    <w:semiHidden/>
    <w:unhideWhenUsed/>
    <w:rsid w:val="007E3EB1"/>
  </w:style>
  <w:style w:type="character" w:customStyle="1" w:styleId="CommentTextChar">
    <w:name w:val="Comment Text Char"/>
    <w:basedOn w:val="DefaultParagraphFont"/>
    <w:link w:val="CommentText"/>
    <w:uiPriority w:val="99"/>
    <w:semiHidden/>
    <w:rsid w:val="007E3E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3EB1"/>
    <w:rPr>
      <w:b/>
      <w:bCs/>
    </w:rPr>
  </w:style>
  <w:style w:type="character" w:customStyle="1" w:styleId="CommentSubjectChar">
    <w:name w:val="Comment Subject Char"/>
    <w:basedOn w:val="CommentTextChar"/>
    <w:link w:val="CommentSubject"/>
    <w:uiPriority w:val="99"/>
    <w:semiHidden/>
    <w:rsid w:val="007E3EB1"/>
    <w:rPr>
      <w:rFonts w:ascii="Times New Roman" w:eastAsia="Times New Roman" w:hAnsi="Times New Roman" w:cs="Times New Roman"/>
      <w:b/>
      <w:bCs/>
      <w:sz w:val="20"/>
      <w:szCs w:val="20"/>
      <w:lang w:val="en-GB"/>
    </w:rPr>
  </w:style>
  <w:style w:type="paragraph" w:customStyle="1" w:styleId="CharCharCharCharCharCharChar">
    <w:name w:val="Char Char Char Char Char Char Char"/>
    <w:basedOn w:val="Normal"/>
    <w:rsid w:val="00644A43"/>
    <w:pPr>
      <w:spacing w:before="120" w:after="160" w:line="240" w:lineRule="exact"/>
    </w:pPr>
    <w:rPr>
      <w:rFonts w:ascii="Verdana"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1A4D"/>
    <w:pPr>
      <w:spacing w:after="0" w:line="240" w:lineRule="auto"/>
    </w:pPr>
    <w:rPr>
      <w:rFonts w:ascii="Calibri" w:eastAsia="Calibri" w:hAnsi="Calibri" w:cs="Calibri"/>
      <w:color w:val="000000"/>
      <w:sz w:val="24"/>
      <w:szCs w:val="24"/>
      <w:u w:color="000000"/>
      <w:lang w:val="en-US"/>
    </w:rPr>
  </w:style>
  <w:style w:type="table" w:styleId="TableGrid">
    <w:name w:val="Table Grid"/>
    <w:basedOn w:val="TableNormal"/>
    <w:uiPriority w:val="59"/>
    <w:rsid w:val="0004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53639"/>
    <w:rPr>
      <w:color w:val="0000FF" w:themeColor="hyperlink"/>
      <w:u w:val="single"/>
    </w:rPr>
  </w:style>
  <w:style w:type="paragraph" w:styleId="ListParagraph">
    <w:name w:val="List Paragraph"/>
    <w:basedOn w:val="Normal"/>
    <w:uiPriority w:val="34"/>
    <w:qFormat/>
    <w:rsid w:val="00F207FE"/>
    <w:pPr>
      <w:ind w:left="720"/>
      <w:contextualSpacing/>
    </w:pPr>
  </w:style>
  <w:style w:type="paragraph" w:styleId="BalloonText">
    <w:name w:val="Balloon Text"/>
    <w:basedOn w:val="Normal"/>
    <w:link w:val="BalloonTextChar"/>
    <w:uiPriority w:val="99"/>
    <w:semiHidden/>
    <w:unhideWhenUsed/>
    <w:rsid w:val="00B236C2"/>
    <w:rPr>
      <w:rFonts w:ascii="Tahoma" w:hAnsi="Tahoma" w:cs="Tahoma"/>
      <w:sz w:val="16"/>
      <w:szCs w:val="16"/>
    </w:rPr>
  </w:style>
  <w:style w:type="character" w:customStyle="1" w:styleId="BalloonTextChar">
    <w:name w:val="Balloon Text Char"/>
    <w:basedOn w:val="DefaultParagraphFont"/>
    <w:link w:val="BalloonText"/>
    <w:uiPriority w:val="99"/>
    <w:semiHidden/>
    <w:rsid w:val="00B236C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E3EB1"/>
    <w:rPr>
      <w:sz w:val="16"/>
      <w:szCs w:val="16"/>
    </w:rPr>
  </w:style>
  <w:style w:type="paragraph" w:styleId="CommentText">
    <w:name w:val="annotation text"/>
    <w:basedOn w:val="Normal"/>
    <w:link w:val="CommentTextChar"/>
    <w:uiPriority w:val="99"/>
    <w:semiHidden/>
    <w:unhideWhenUsed/>
    <w:rsid w:val="007E3EB1"/>
  </w:style>
  <w:style w:type="character" w:customStyle="1" w:styleId="CommentTextChar">
    <w:name w:val="Comment Text Char"/>
    <w:basedOn w:val="DefaultParagraphFont"/>
    <w:link w:val="CommentText"/>
    <w:uiPriority w:val="99"/>
    <w:semiHidden/>
    <w:rsid w:val="007E3E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3EB1"/>
    <w:rPr>
      <w:b/>
      <w:bCs/>
    </w:rPr>
  </w:style>
  <w:style w:type="character" w:customStyle="1" w:styleId="CommentSubjectChar">
    <w:name w:val="Comment Subject Char"/>
    <w:basedOn w:val="CommentTextChar"/>
    <w:link w:val="CommentSubject"/>
    <w:uiPriority w:val="99"/>
    <w:semiHidden/>
    <w:rsid w:val="007E3EB1"/>
    <w:rPr>
      <w:rFonts w:ascii="Times New Roman" w:eastAsia="Times New Roman" w:hAnsi="Times New Roman" w:cs="Times New Roman"/>
      <w:b/>
      <w:bCs/>
      <w:sz w:val="20"/>
      <w:szCs w:val="20"/>
      <w:lang w:val="en-GB"/>
    </w:rPr>
  </w:style>
  <w:style w:type="paragraph" w:customStyle="1" w:styleId="CharCharCharCharCharCharChar">
    <w:name w:val="Char Char Char Char Char Char Char"/>
    <w:basedOn w:val="Normal"/>
    <w:rsid w:val="00644A43"/>
    <w:pPr>
      <w:spacing w:before="120" w:after="160" w:line="240" w:lineRule="exact"/>
    </w:pPr>
    <w:rPr>
      <w:rFonts w:ascii="Verdana"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6074">
      <w:bodyDiv w:val="1"/>
      <w:marLeft w:val="0"/>
      <w:marRight w:val="0"/>
      <w:marTop w:val="0"/>
      <w:marBottom w:val="0"/>
      <w:divBdr>
        <w:top w:val="none" w:sz="0" w:space="0" w:color="auto"/>
        <w:left w:val="none" w:sz="0" w:space="0" w:color="auto"/>
        <w:bottom w:val="none" w:sz="0" w:space="0" w:color="auto"/>
        <w:right w:val="none" w:sz="0" w:space="0" w:color="auto"/>
      </w:divBdr>
    </w:div>
    <w:div w:id="10581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ssoares@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9A53-6B0C-4E3D-A376-6D5F758C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HP-UNFPA</dc:creator>
  <cp:lastModifiedBy>Sico</cp:lastModifiedBy>
  <cp:revision>2</cp:revision>
  <cp:lastPrinted>2019-09-20T05:54:00Z</cp:lastPrinted>
  <dcterms:created xsi:type="dcterms:W3CDTF">2019-09-20T08:45:00Z</dcterms:created>
  <dcterms:modified xsi:type="dcterms:W3CDTF">2019-09-20T08:45:00Z</dcterms:modified>
</cp:coreProperties>
</file>