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21" w:rsidRPr="007E2084" w:rsidRDefault="00077F8F" w:rsidP="00CC01A4">
      <w:pPr>
        <w:rPr>
          <w:b/>
          <w:sz w:val="32"/>
          <w:szCs w:val="24"/>
          <w:lang w:eastAsia="ko-KR"/>
        </w:rPr>
      </w:pPr>
      <w:r w:rsidRPr="007E2084">
        <w:rPr>
          <w:b/>
          <w:sz w:val="32"/>
          <w:szCs w:val="24"/>
          <w:lang w:eastAsia="ko-KR"/>
        </w:rPr>
        <w:t xml:space="preserve">Terms of Reference </w:t>
      </w:r>
      <w:r w:rsidR="00E37347" w:rsidRPr="007E2084">
        <w:rPr>
          <w:b/>
          <w:sz w:val="32"/>
          <w:szCs w:val="24"/>
          <w:lang w:eastAsia="ko-KR"/>
        </w:rPr>
        <w:t xml:space="preserve">– </w:t>
      </w:r>
      <w:r w:rsidR="002A6757">
        <w:rPr>
          <w:b/>
          <w:sz w:val="32"/>
          <w:szCs w:val="24"/>
          <w:lang w:eastAsia="ko-KR"/>
        </w:rPr>
        <w:t>Individual</w:t>
      </w:r>
      <w:r w:rsidR="00A41E94">
        <w:rPr>
          <w:b/>
          <w:sz w:val="32"/>
          <w:szCs w:val="24"/>
          <w:lang w:eastAsia="ko-KR"/>
        </w:rPr>
        <w:t xml:space="preserve"> International</w:t>
      </w:r>
      <w:r w:rsidR="002A6757">
        <w:rPr>
          <w:b/>
          <w:sz w:val="32"/>
          <w:szCs w:val="24"/>
          <w:lang w:eastAsia="ko-KR"/>
        </w:rPr>
        <w:t xml:space="preserve"> consultant</w:t>
      </w:r>
      <w:r w:rsidR="00D663BB">
        <w:rPr>
          <w:b/>
          <w:sz w:val="32"/>
          <w:szCs w:val="24"/>
          <w:lang w:eastAsia="ko-KR"/>
        </w:rPr>
        <w:t xml:space="preserve"> </w:t>
      </w:r>
      <w:r w:rsidR="00D00FBB">
        <w:rPr>
          <w:b/>
          <w:sz w:val="32"/>
          <w:szCs w:val="24"/>
          <w:lang w:eastAsia="ko-KR"/>
        </w:rPr>
        <w:t xml:space="preserve">for </w:t>
      </w:r>
      <w:r w:rsidR="00D663BB">
        <w:rPr>
          <w:b/>
          <w:sz w:val="32"/>
          <w:szCs w:val="24"/>
          <w:lang w:eastAsia="ko-KR"/>
        </w:rPr>
        <w:t>Youth</w:t>
      </w:r>
      <w:r w:rsidR="00D00FBB">
        <w:rPr>
          <w:b/>
          <w:sz w:val="32"/>
          <w:szCs w:val="24"/>
          <w:lang w:eastAsia="ko-KR"/>
        </w:rPr>
        <w:t xml:space="preserve"> </w:t>
      </w:r>
      <w:proofErr w:type="spellStart"/>
      <w:r w:rsidR="00D00FBB">
        <w:rPr>
          <w:b/>
          <w:sz w:val="32"/>
          <w:szCs w:val="24"/>
          <w:lang w:eastAsia="ko-KR"/>
        </w:rPr>
        <w:t>programme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56"/>
      </w:tblGrid>
      <w:tr w:rsidR="00A3198E" w:rsidRPr="006B2EB1" w:rsidTr="00E37347">
        <w:tc>
          <w:tcPr>
            <w:tcW w:w="3261" w:type="dxa"/>
            <w:shd w:val="clear" w:color="auto" w:fill="auto"/>
          </w:tcPr>
          <w:p w:rsidR="00A3198E" w:rsidRPr="007E2084" w:rsidRDefault="00CC01A4" w:rsidP="00FE4348">
            <w:pPr>
              <w:spacing w:after="0" w:line="240" w:lineRule="auto"/>
              <w:rPr>
                <w:b/>
                <w:sz w:val="24"/>
                <w:szCs w:val="24"/>
                <w:lang w:eastAsia="ko-KR"/>
              </w:rPr>
            </w:pPr>
            <w:r w:rsidRPr="007E2084">
              <w:rPr>
                <w:b/>
                <w:sz w:val="24"/>
                <w:szCs w:val="24"/>
                <w:lang w:eastAsia="ko-KR"/>
              </w:rPr>
              <w:t>Hiring office</w:t>
            </w:r>
          </w:p>
        </w:tc>
        <w:tc>
          <w:tcPr>
            <w:tcW w:w="5856" w:type="dxa"/>
            <w:shd w:val="clear" w:color="auto" w:fill="auto"/>
          </w:tcPr>
          <w:p w:rsidR="00A3198E" w:rsidRPr="007E2084" w:rsidRDefault="00CC01A4" w:rsidP="007E2084">
            <w:pPr>
              <w:autoSpaceDE w:val="0"/>
              <w:autoSpaceDN w:val="0"/>
              <w:adjustRightInd w:val="0"/>
              <w:spacing w:after="120" w:line="240" w:lineRule="auto"/>
              <w:rPr>
                <w:sz w:val="24"/>
                <w:szCs w:val="24"/>
              </w:rPr>
            </w:pPr>
            <w:r w:rsidRPr="007E2084">
              <w:rPr>
                <w:sz w:val="24"/>
                <w:szCs w:val="24"/>
              </w:rPr>
              <w:t>UNFPA Timor-Leste</w:t>
            </w:r>
            <w:bookmarkStart w:id="0" w:name="_GoBack"/>
            <w:bookmarkEnd w:id="0"/>
          </w:p>
        </w:tc>
      </w:tr>
      <w:tr w:rsidR="00A3198E" w:rsidRPr="006B2EB1" w:rsidTr="00E37347">
        <w:tc>
          <w:tcPr>
            <w:tcW w:w="3261" w:type="dxa"/>
            <w:shd w:val="clear" w:color="auto" w:fill="auto"/>
          </w:tcPr>
          <w:p w:rsidR="00A3198E" w:rsidRPr="007E2084" w:rsidRDefault="00CC01A4" w:rsidP="00FE4348">
            <w:pPr>
              <w:spacing w:after="0" w:line="240" w:lineRule="auto"/>
              <w:rPr>
                <w:b/>
                <w:sz w:val="24"/>
                <w:szCs w:val="24"/>
                <w:lang w:eastAsia="ko-KR"/>
              </w:rPr>
            </w:pPr>
            <w:r w:rsidRPr="007E2084">
              <w:rPr>
                <w:b/>
                <w:sz w:val="24"/>
                <w:szCs w:val="24"/>
                <w:lang w:eastAsia="ko-KR"/>
              </w:rPr>
              <w:t xml:space="preserve">Purpose of </w:t>
            </w:r>
            <w:r w:rsidR="009E11D9">
              <w:rPr>
                <w:b/>
                <w:sz w:val="24"/>
                <w:szCs w:val="24"/>
                <w:lang w:eastAsia="ko-KR"/>
              </w:rPr>
              <w:t>internship</w:t>
            </w:r>
          </w:p>
        </w:tc>
        <w:tc>
          <w:tcPr>
            <w:tcW w:w="5856" w:type="dxa"/>
            <w:shd w:val="clear" w:color="auto" w:fill="auto"/>
          </w:tcPr>
          <w:p w:rsidR="00A3198E" w:rsidRPr="007E2084" w:rsidRDefault="00E37347" w:rsidP="006B0D43">
            <w:pPr>
              <w:autoSpaceDE w:val="0"/>
              <w:autoSpaceDN w:val="0"/>
              <w:adjustRightInd w:val="0"/>
              <w:spacing w:after="120" w:line="240" w:lineRule="auto"/>
              <w:rPr>
                <w:sz w:val="24"/>
                <w:szCs w:val="24"/>
              </w:rPr>
            </w:pPr>
            <w:r w:rsidRPr="007E2084">
              <w:rPr>
                <w:sz w:val="24"/>
                <w:szCs w:val="24"/>
              </w:rPr>
              <w:t>To support the Youth programme</w:t>
            </w:r>
            <w:r w:rsidR="006B0D43">
              <w:rPr>
                <w:sz w:val="24"/>
                <w:szCs w:val="24"/>
              </w:rPr>
              <w:t xml:space="preserve"> of UNFPA and the UN YRG in </w:t>
            </w:r>
            <w:r w:rsidRPr="007E2084">
              <w:rPr>
                <w:sz w:val="24"/>
                <w:szCs w:val="24"/>
              </w:rPr>
              <w:t>its inter-agency activities</w:t>
            </w:r>
            <w:r w:rsidR="006B0D43">
              <w:rPr>
                <w:sz w:val="24"/>
                <w:szCs w:val="24"/>
              </w:rPr>
              <w:t xml:space="preserve"> and reporting</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Pr>
                <w:b/>
                <w:sz w:val="24"/>
                <w:szCs w:val="24"/>
                <w:lang w:eastAsia="ko-KR"/>
              </w:rPr>
              <w:t>Organizational Setting</w:t>
            </w:r>
          </w:p>
        </w:tc>
        <w:tc>
          <w:tcPr>
            <w:tcW w:w="5856" w:type="dxa"/>
            <w:shd w:val="clear" w:color="auto" w:fill="auto"/>
          </w:tcPr>
          <w:p w:rsidR="007E2084" w:rsidRPr="008671D5" w:rsidRDefault="007E2084" w:rsidP="002A6757">
            <w:pPr>
              <w:autoSpaceDE w:val="0"/>
              <w:autoSpaceDN w:val="0"/>
              <w:adjustRightInd w:val="0"/>
              <w:spacing w:after="120" w:line="240" w:lineRule="auto"/>
              <w:rPr>
                <w:sz w:val="24"/>
                <w:szCs w:val="24"/>
              </w:rPr>
            </w:pPr>
            <w:r>
              <w:rPr>
                <w:sz w:val="24"/>
                <w:szCs w:val="24"/>
              </w:rPr>
              <w:t xml:space="preserve">The </w:t>
            </w:r>
            <w:r w:rsidR="002A6757">
              <w:rPr>
                <w:sz w:val="24"/>
                <w:szCs w:val="24"/>
              </w:rPr>
              <w:t>Consultant</w:t>
            </w:r>
            <w:r>
              <w:rPr>
                <w:sz w:val="24"/>
                <w:szCs w:val="24"/>
              </w:rPr>
              <w:t xml:space="preserve"> will be u</w:t>
            </w:r>
            <w:r w:rsidRPr="008671D5">
              <w:rPr>
                <w:sz w:val="24"/>
                <w:szCs w:val="24"/>
              </w:rPr>
              <w:t xml:space="preserve">nder the supervision of the </w:t>
            </w:r>
            <w:r w:rsidR="00D00259">
              <w:rPr>
                <w:sz w:val="24"/>
                <w:szCs w:val="24"/>
              </w:rPr>
              <w:t xml:space="preserve">Assistant Country Representative, </w:t>
            </w:r>
            <w:r w:rsidR="00694453">
              <w:rPr>
                <w:sz w:val="24"/>
                <w:szCs w:val="24"/>
              </w:rPr>
              <w:t xml:space="preserve">and the technical supervision of </w:t>
            </w:r>
            <w:r w:rsidR="00D00259">
              <w:rPr>
                <w:sz w:val="24"/>
                <w:szCs w:val="24"/>
              </w:rPr>
              <w:t xml:space="preserve">the </w:t>
            </w:r>
            <w:r w:rsidRPr="008671D5">
              <w:rPr>
                <w:sz w:val="24"/>
                <w:szCs w:val="24"/>
              </w:rPr>
              <w:t xml:space="preserve">Youth </w:t>
            </w:r>
            <w:r w:rsidR="00D00259">
              <w:rPr>
                <w:sz w:val="24"/>
                <w:szCs w:val="24"/>
              </w:rPr>
              <w:t>Specialist</w:t>
            </w:r>
            <w:r>
              <w:rPr>
                <w:sz w:val="24"/>
                <w:szCs w:val="24"/>
              </w:rPr>
              <w:t xml:space="preserve">. </w:t>
            </w:r>
            <w:r w:rsidRPr="008671D5">
              <w:rPr>
                <w:sz w:val="24"/>
                <w:szCs w:val="24"/>
              </w:rPr>
              <w:t>S/he will be based in the UNFPA Timor-Leste head office in Dili</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Pr>
                <w:b/>
                <w:sz w:val="24"/>
                <w:szCs w:val="24"/>
                <w:lang w:eastAsia="ko-KR"/>
              </w:rPr>
              <w:t>Background</w:t>
            </w:r>
          </w:p>
        </w:tc>
        <w:tc>
          <w:tcPr>
            <w:tcW w:w="5856" w:type="dxa"/>
            <w:shd w:val="clear" w:color="auto" w:fill="auto"/>
          </w:tcPr>
          <w:p w:rsidR="007E2084" w:rsidRPr="008671D5" w:rsidRDefault="007E2084" w:rsidP="00445FE6">
            <w:pPr>
              <w:autoSpaceDE w:val="0"/>
              <w:autoSpaceDN w:val="0"/>
              <w:adjustRightInd w:val="0"/>
              <w:spacing w:after="120" w:line="240" w:lineRule="auto"/>
              <w:rPr>
                <w:sz w:val="24"/>
                <w:szCs w:val="24"/>
              </w:rPr>
            </w:pPr>
            <w:r w:rsidRPr="008671D5">
              <w:rPr>
                <w:sz w:val="24"/>
                <w:szCs w:val="24"/>
              </w:rPr>
              <w:t xml:space="preserve">The 2015-19 UNDAF notes that the full potential and wellbeing of Timor-Leste can only be realized by continuously addressing the persisting and emerging challenges affecting youth. In alignment with the Government priorities, in the period 2015-2019, the UN will support the policy and development initiatives with direct or inclusive targets on youth in the areas of health, education, economic development, migration, </w:t>
            </w:r>
            <w:r w:rsidR="005E3459" w:rsidRPr="008671D5">
              <w:rPr>
                <w:sz w:val="24"/>
                <w:szCs w:val="24"/>
              </w:rPr>
              <w:t>labor</w:t>
            </w:r>
            <w:r w:rsidRPr="008671D5">
              <w:rPr>
                <w:sz w:val="24"/>
                <w:szCs w:val="24"/>
              </w:rPr>
              <w:t xml:space="preserve"> and employment, and gender. </w:t>
            </w:r>
            <w:r w:rsidR="002B28CE">
              <w:rPr>
                <w:sz w:val="24"/>
                <w:szCs w:val="24"/>
              </w:rPr>
              <w:t>With this objective in mind, more than ten UN agencies, Funds and Programmes present in Timor-Leste</w:t>
            </w:r>
            <w:r w:rsidR="008C1B42">
              <w:rPr>
                <w:sz w:val="24"/>
                <w:szCs w:val="24"/>
              </w:rPr>
              <w:t xml:space="preserve"> work together, supporting numerous national counterparts, local and international NGOs. </w:t>
            </w:r>
          </w:p>
          <w:p w:rsidR="007E2084" w:rsidRDefault="007E2084" w:rsidP="00445FE6">
            <w:pPr>
              <w:autoSpaceDE w:val="0"/>
              <w:autoSpaceDN w:val="0"/>
              <w:adjustRightInd w:val="0"/>
              <w:spacing w:after="120" w:line="240" w:lineRule="auto"/>
              <w:rPr>
                <w:sz w:val="24"/>
                <w:szCs w:val="24"/>
              </w:rPr>
            </w:pPr>
            <w:r w:rsidRPr="00CC659E">
              <w:rPr>
                <w:sz w:val="24"/>
                <w:szCs w:val="24"/>
              </w:rPr>
              <w:t>Under the 3rd Country Programme</w:t>
            </w:r>
            <w:r>
              <w:rPr>
                <w:sz w:val="24"/>
                <w:szCs w:val="24"/>
              </w:rPr>
              <w:t xml:space="preserve"> (2015-2019),</w:t>
            </w:r>
            <w:r w:rsidRPr="00CC659E">
              <w:rPr>
                <w:sz w:val="24"/>
                <w:szCs w:val="24"/>
              </w:rPr>
              <w:t xml:space="preserve"> UNFPA cover</w:t>
            </w:r>
            <w:r w:rsidR="007619F8">
              <w:rPr>
                <w:sz w:val="24"/>
                <w:szCs w:val="24"/>
              </w:rPr>
              <w:t>s</w:t>
            </w:r>
            <w:r w:rsidRPr="00CC659E">
              <w:rPr>
                <w:sz w:val="24"/>
                <w:szCs w:val="24"/>
              </w:rPr>
              <w:t xml:space="preserve"> four prongs of UNFPA’s global Adolescent and Youth Strategy</w:t>
            </w:r>
            <w:r w:rsidR="007619F8">
              <w:rPr>
                <w:sz w:val="24"/>
                <w:szCs w:val="24"/>
              </w:rPr>
              <w:t xml:space="preserve"> on reproductive health, sex education, youth policies and evidence on youth. </w:t>
            </w:r>
          </w:p>
          <w:p w:rsidR="002B28CE" w:rsidRDefault="002B28CE" w:rsidP="002B28CE">
            <w:pPr>
              <w:autoSpaceDE w:val="0"/>
              <w:autoSpaceDN w:val="0"/>
              <w:adjustRightInd w:val="0"/>
              <w:spacing w:after="120" w:line="240" w:lineRule="auto"/>
              <w:rPr>
                <w:sz w:val="24"/>
                <w:szCs w:val="24"/>
              </w:rPr>
            </w:pPr>
            <w:r>
              <w:rPr>
                <w:sz w:val="24"/>
                <w:szCs w:val="24"/>
              </w:rPr>
              <w:t xml:space="preserve">In addition, UNFPA is the Chair of the Inter-Agency Working Group on Youth (called the Youth Results Group – YRG). As such, it works for coordination of all agencies intervention’s and supports joint programming for youth. </w:t>
            </w:r>
          </w:p>
          <w:p w:rsidR="006B0D43" w:rsidRPr="008A2F8F" w:rsidRDefault="006B0D43" w:rsidP="006B0D43">
            <w:pPr>
              <w:autoSpaceDE w:val="0"/>
              <w:autoSpaceDN w:val="0"/>
              <w:adjustRightInd w:val="0"/>
              <w:spacing w:after="120" w:line="240" w:lineRule="auto"/>
              <w:rPr>
                <w:sz w:val="24"/>
                <w:szCs w:val="24"/>
              </w:rPr>
            </w:pPr>
            <w:r>
              <w:rPr>
                <w:sz w:val="24"/>
                <w:szCs w:val="24"/>
              </w:rPr>
              <w:t xml:space="preserve">Finally, UNFPA is leading a joint programme on Leaving no Youth Behind, together with UN Women and the Human Rights’ Adviser’s Unit. The project aims at identifying vulnerable youth group and publishing policy briefs on each. </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sidRPr="007E2084">
              <w:rPr>
                <w:b/>
                <w:sz w:val="24"/>
                <w:szCs w:val="24"/>
                <w:lang w:eastAsia="ko-KR"/>
              </w:rPr>
              <w:t>Scope of work</w:t>
            </w:r>
          </w:p>
        </w:tc>
        <w:tc>
          <w:tcPr>
            <w:tcW w:w="5856" w:type="dxa"/>
            <w:shd w:val="clear" w:color="auto" w:fill="auto"/>
          </w:tcPr>
          <w:p w:rsidR="002B28CE" w:rsidRDefault="007E2084" w:rsidP="008C1B42">
            <w:pPr>
              <w:tabs>
                <w:tab w:val="left" w:pos="321"/>
              </w:tabs>
              <w:autoSpaceDE w:val="0"/>
              <w:autoSpaceDN w:val="0"/>
              <w:adjustRightInd w:val="0"/>
              <w:spacing w:after="120" w:line="240" w:lineRule="auto"/>
              <w:rPr>
                <w:sz w:val="24"/>
                <w:szCs w:val="24"/>
              </w:rPr>
            </w:pPr>
            <w:r w:rsidRPr="007E2084">
              <w:rPr>
                <w:sz w:val="24"/>
                <w:szCs w:val="24"/>
              </w:rPr>
              <w:t xml:space="preserve">The </w:t>
            </w:r>
            <w:r w:rsidR="002A6757">
              <w:rPr>
                <w:sz w:val="24"/>
                <w:szCs w:val="24"/>
              </w:rPr>
              <w:t xml:space="preserve">Consultant’s </w:t>
            </w:r>
            <w:r w:rsidR="002B28CE">
              <w:rPr>
                <w:sz w:val="24"/>
                <w:szCs w:val="24"/>
              </w:rPr>
              <w:t>role is to support the Youth Programme, especially in its inter-agency coordination activities</w:t>
            </w:r>
            <w:r w:rsidR="006B0D43">
              <w:rPr>
                <w:sz w:val="24"/>
                <w:szCs w:val="24"/>
              </w:rPr>
              <w:t xml:space="preserve"> and reporting</w:t>
            </w:r>
          </w:p>
          <w:p w:rsidR="002B28CE" w:rsidRDefault="002B28CE" w:rsidP="008C1B42">
            <w:pPr>
              <w:tabs>
                <w:tab w:val="left" w:pos="321"/>
              </w:tabs>
              <w:autoSpaceDE w:val="0"/>
              <w:autoSpaceDN w:val="0"/>
              <w:adjustRightInd w:val="0"/>
              <w:spacing w:after="120" w:line="240" w:lineRule="auto"/>
              <w:rPr>
                <w:sz w:val="24"/>
                <w:szCs w:val="24"/>
              </w:rPr>
            </w:pPr>
            <w:r w:rsidRPr="002B28CE">
              <w:rPr>
                <w:b/>
                <w:sz w:val="24"/>
                <w:szCs w:val="24"/>
              </w:rPr>
              <w:t>Specific tasks</w:t>
            </w:r>
            <w:r>
              <w:rPr>
                <w:sz w:val="24"/>
                <w:szCs w:val="24"/>
              </w:rPr>
              <w:t>:</w:t>
            </w:r>
          </w:p>
          <w:p w:rsidR="002B28CE" w:rsidRDefault="002B28CE" w:rsidP="008C1B42">
            <w:pPr>
              <w:pStyle w:val="ListParagraph"/>
              <w:numPr>
                <w:ilvl w:val="0"/>
                <w:numId w:val="9"/>
              </w:numPr>
              <w:tabs>
                <w:tab w:val="left" w:pos="321"/>
              </w:tabs>
              <w:autoSpaceDE w:val="0"/>
              <w:autoSpaceDN w:val="0"/>
              <w:adjustRightInd w:val="0"/>
              <w:spacing w:after="120" w:line="240" w:lineRule="auto"/>
              <w:ind w:left="0" w:firstLine="0"/>
              <w:contextualSpacing w:val="0"/>
              <w:rPr>
                <w:sz w:val="24"/>
                <w:szCs w:val="24"/>
              </w:rPr>
            </w:pPr>
            <w:r>
              <w:rPr>
                <w:sz w:val="24"/>
                <w:szCs w:val="24"/>
              </w:rPr>
              <w:t>Support to the YRG Secretariat:</w:t>
            </w:r>
          </w:p>
          <w:p w:rsidR="002B28CE" w:rsidRDefault="002B28CE" w:rsidP="005E3459">
            <w:pPr>
              <w:pStyle w:val="ListParagraph"/>
              <w:numPr>
                <w:ilvl w:val="1"/>
                <w:numId w:val="14"/>
              </w:numPr>
              <w:tabs>
                <w:tab w:val="left" w:pos="501"/>
              </w:tabs>
              <w:autoSpaceDE w:val="0"/>
              <w:autoSpaceDN w:val="0"/>
              <w:adjustRightInd w:val="0"/>
              <w:spacing w:after="120" w:line="240" w:lineRule="auto"/>
              <w:ind w:left="501" w:hanging="180"/>
              <w:contextualSpacing w:val="0"/>
              <w:rPr>
                <w:sz w:val="24"/>
                <w:szCs w:val="24"/>
              </w:rPr>
            </w:pPr>
            <w:r>
              <w:rPr>
                <w:sz w:val="24"/>
                <w:szCs w:val="24"/>
              </w:rPr>
              <w:t xml:space="preserve">Organizing regular YRG meetings, </w:t>
            </w:r>
            <w:r w:rsidR="008C1B42">
              <w:rPr>
                <w:sz w:val="24"/>
                <w:szCs w:val="24"/>
              </w:rPr>
              <w:t xml:space="preserve">developing the </w:t>
            </w:r>
            <w:r w:rsidR="008C1B42">
              <w:rPr>
                <w:sz w:val="24"/>
                <w:szCs w:val="24"/>
              </w:rPr>
              <w:lastRenderedPageBreak/>
              <w:t xml:space="preserve">agenda, </w:t>
            </w:r>
            <w:r>
              <w:rPr>
                <w:sz w:val="24"/>
                <w:szCs w:val="24"/>
              </w:rPr>
              <w:t xml:space="preserve">writing minutes, </w:t>
            </w:r>
            <w:r w:rsidR="008C1B42">
              <w:rPr>
                <w:sz w:val="24"/>
                <w:szCs w:val="24"/>
              </w:rPr>
              <w:t xml:space="preserve">following up on past meeting’s commitments, </w:t>
            </w:r>
            <w:r>
              <w:rPr>
                <w:sz w:val="24"/>
                <w:szCs w:val="24"/>
              </w:rPr>
              <w:t xml:space="preserve">following up on </w:t>
            </w:r>
            <w:r w:rsidR="008C1B42">
              <w:rPr>
                <w:sz w:val="24"/>
                <w:szCs w:val="24"/>
              </w:rPr>
              <w:t xml:space="preserve">agencies’ </w:t>
            </w:r>
            <w:r w:rsidR="006B0D43">
              <w:rPr>
                <w:sz w:val="24"/>
                <w:szCs w:val="24"/>
              </w:rPr>
              <w:t xml:space="preserve">participation, </w:t>
            </w:r>
            <w:r w:rsidR="008C1B42">
              <w:rPr>
                <w:sz w:val="24"/>
                <w:szCs w:val="24"/>
              </w:rPr>
              <w:t>supporting the development of the Knowledge Management Platform</w:t>
            </w:r>
            <w:r w:rsidR="00995C66">
              <w:rPr>
                <w:sz w:val="24"/>
                <w:szCs w:val="24"/>
              </w:rPr>
              <w:t xml:space="preserve"> (including by collecting relevant material to be uploaded)</w:t>
            </w:r>
            <w:r w:rsidR="008C1B42">
              <w:rPr>
                <w:sz w:val="24"/>
                <w:szCs w:val="24"/>
              </w:rPr>
              <w:t xml:space="preserve">, keeping track of agencies’ projects plans (activity tracker). </w:t>
            </w:r>
          </w:p>
          <w:p w:rsidR="002B28CE" w:rsidRDefault="002B28CE" w:rsidP="005E3459">
            <w:pPr>
              <w:pStyle w:val="ListParagraph"/>
              <w:numPr>
                <w:ilvl w:val="1"/>
                <w:numId w:val="14"/>
              </w:numPr>
              <w:tabs>
                <w:tab w:val="left" w:pos="501"/>
              </w:tabs>
              <w:autoSpaceDE w:val="0"/>
              <w:autoSpaceDN w:val="0"/>
              <w:adjustRightInd w:val="0"/>
              <w:spacing w:after="120" w:line="240" w:lineRule="auto"/>
              <w:ind w:left="501" w:hanging="180"/>
              <w:contextualSpacing w:val="0"/>
              <w:rPr>
                <w:sz w:val="24"/>
                <w:szCs w:val="24"/>
              </w:rPr>
            </w:pPr>
            <w:r>
              <w:rPr>
                <w:sz w:val="24"/>
                <w:szCs w:val="24"/>
              </w:rPr>
              <w:t xml:space="preserve">Supporting </w:t>
            </w:r>
            <w:r w:rsidR="009C6141">
              <w:rPr>
                <w:sz w:val="24"/>
                <w:szCs w:val="24"/>
              </w:rPr>
              <w:t xml:space="preserve">the </w:t>
            </w:r>
            <w:r>
              <w:rPr>
                <w:sz w:val="24"/>
                <w:szCs w:val="24"/>
              </w:rPr>
              <w:t xml:space="preserve">YRG joint </w:t>
            </w:r>
            <w:r w:rsidR="006B0D43">
              <w:rPr>
                <w:sz w:val="24"/>
                <w:szCs w:val="24"/>
              </w:rPr>
              <w:t xml:space="preserve">reporting with the 2017 </w:t>
            </w:r>
            <w:proofErr w:type="spellStart"/>
            <w:r w:rsidR="006B0D43">
              <w:rPr>
                <w:sz w:val="24"/>
                <w:szCs w:val="24"/>
              </w:rPr>
              <w:t>workplan</w:t>
            </w:r>
            <w:proofErr w:type="spellEnd"/>
            <w:r w:rsidR="006B0D43">
              <w:rPr>
                <w:sz w:val="24"/>
                <w:szCs w:val="24"/>
              </w:rPr>
              <w:t xml:space="preserve"> matrix report as well as drafting a 2017 UN Youth activities report. </w:t>
            </w:r>
          </w:p>
          <w:p w:rsidR="008C1B42" w:rsidRPr="002B28CE" w:rsidRDefault="008C1B42" w:rsidP="005E3459">
            <w:pPr>
              <w:pStyle w:val="ListParagraph"/>
              <w:numPr>
                <w:ilvl w:val="1"/>
                <w:numId w:val="14"/>
              </w:numPr>
              <w:tabs>
                <w:tab w:val="left" w:pos="501"/>
              </w:tabs>
              <w:autoSpaceDE w:val="0"/>
              <w:autoSpaceDN w:val="0"/>
              <w:adjustRightInd w:val="0"/>
              <w:spacing w:after="120" w:line="240" w:lineRule="auto"/>
              <w:ind w:left="501" w:hanging="180"/>
              <w:contextualSpacing w:val="0"/>
              <w:rPr>
                <w:sz w:val="24"/>
                <w:szCs w:val="24"/>
              </w:rPr>
            </w:pPr>
            <w:r>
              <w:rPr>
                <w:sz w:val="24"/>
                <w:szCs w:val="24"/>
              </w:rPr>
              <w:t xml:space="preserve">Support the </w:t>
            </w:r>
            <w:r w:rsidR="006B0D43">
              <w:rPr>
                <w:sz w:val="24"/>
                <w:szCs w:val="24"/>
              </w:rPr>
              <w:t xml:space="preserve">negotiations of the UN with the new SSYL institution: logistical support to organize meeting, gather supportive documentation, writing minutes, drafting communication piece about the meeting. </w:t>
            </w:r>
          </w:p>
          <w:p w:rsidR="007E2084" w:rsidRDefault="008C1B42" w:rsidP="00D00259">
            <w:pPr>
              <w:pStyle w:val="ListParagraph"/>
              <w:numPr>
                <w:ilvl w:val="0"/>
                <w:numId w:val="9"/>
              </w:numPr>
              <w:tabs>
                <w:tab w:val="left" w:pos="321"/>
              </w:tabs>
              <w:autoSpaceDE w:val="0"/>
              <w:autoSpaceDN w:val="0"/>
              <w:adjustRightInd w:val="0"/>
              <w:spacing w:after="120" w:line="240" w:lineRule="auto"/>
              <w:ind w:left="321"/>
              <w:contextualSpacing w:val="0"/>
              <w:rPr>
                <w:sz w:val="24"/>
                <w:szCs w:val="24"/>
              </w:rPr>
            </w:pPr>
            <w:r>
              <w:rPr>
                <w:sz w:val="24"/>
                <w:szCs w:val="24"/>
              </w:rPr>
              <w:t xml:space="preserve">Support the </w:t>
            </w:r>
            <w:r w:rsidR="006B0D43">
              <w:rPr>
                <w:sz w:val="24"/>
                <w:szCs w:val="24"/>
              </w:rPr>
              <w:t>Leaving no Youth left Behind project</w:t>
            </w:r>
            <w:r>
              <w:rPr>
                <w:sz w:val="24"/>
                <w:szCs w:val="24"/>
              </w:rPr>
              <w:t>:</w:t>
            </w:r>
          </w:p>
          <w:p w:rsidR="008C1B42" w:rsidRDefault="006B0D43" w:rsidP="005E3459">
            <w:pPr>
              <w:pStyle w:val="ListParagraph"/>
              <w:numPr>
                <w:ilvl w:val="1"/>
                <w:numId w:val="13"/>
              </w:numPr>
              <w:tabs>
                <w:tab w:val="left" w:pos="501"/>
              </w:tabs>
              <w:autoSpaceDE w:val="0"/>
              <w:autoSpaceDN w:val="0"/>
              <w:adjustRightInd w:val="0"/>
              <w:spacing w:after="120" w:line="240" w:lineRule="auto"/>
              <w:ind w:left="501" w:hanging="180"/>
              <w:contextualSpacing w:val="0"/>
              <w:rPr>
                <w:sz w:val="24"/>
                <w:szCs w:val="24"/>
              </w:rPr>
            </w:pPr>
            <w:r>
              <w:rPr>
                <w:sz w:val="24"/>
                <w:szCs w:val="24"/>
              </w:rPr>
              <w:t>Follow up with implementing partners for quality policy briefs, following up on feedback given, review documents, research good practices, inputs in policy recommendations</w:t>
            </w:r>
          </w:p>
          <w:p w:rsidR="009C6141" w:rsidRPr="00FE4348" w:rsidRDefault="006B0D43" w:rsidP="005E3459">
            <w:pPr>
              <w:pStyle w:val="ListParagraph"/>
              <w:numPr>
                <w:ilvl w:val="1"/>
                <w:numId w:val="13"/>
              </w:numPr>
              <w:tabs>
                <w:tab w:val="left" w:pos="501"/>
              </w:tabs>
              <w:autoSpaceDE w:val="0"/>
              <w:autoSpaceDN w:val="0"/>
              <w:adjustRightInd w:val="0"/>
              <w:spacing w:after="120" w:line="240" w:lineRule="auto"/>
              <w:ind w:left="501" w:hanging="180"/>
              <w:contextualSpacing w:val="0"/>
              <w:rPr>
                <w:sz w:val="24"/>
                <w:szCs w:val="24"/>
              </w:rPr>
            </w:pPr>
            <w:r>
              <w:rPr>
                <w:sz w:val="24"/>
                <w:szCs w:val="24"/>
              </w:rPr>
              <w:t xml:space="preserve">Participate in the advocacy workshop in December: follow up on the logistical arrangements, make sure participation is </w:t>
            </w:r>
            <w:proofErr w:type="gramStart"/>
            <w:r>
              <w:rPr>
                <w:sz w:val="24"/>
                <w:szCs w:val="24"/>
              </w:rPr>
              <w:t>maximum</w:t>
            </w:r>
            <w:proofErr w:type="gramEnd"/>
            <w:r>
              <w:rPr>
                <w:sz w:val="24"/>
                <w:szCs w:val="24"/>
              </w:rPr>
              <w:t>, follow discussions and feedback, document the event and write a communication piece on the workshop</w:t>
            </w:r>
            <w:r w:rsidR="008C1B42">
              <w:rPr>
                <w:sz w:val="24"/>
                <w:szCs w:val="24"/>
              </w:rPr>
              <w:t xml:space="preserve">. </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sidRPr="007E2084">
              <w:rPr>
                <w:b/>
                <w:sz w:val="24"/>
                <w:szCs w:val="24"/>
                <w:lang w:eastAsia="ko-KR"/>
              </w:rPr>
              <w:lastRenderedPageBreak/>
              <w:t>Duration of contract and working schedule</w:t>
            </w:r>
          </w:p>
        </w:tc>
        <w:tc>
          <w:tcPr>
            <w:tcW w:w="5856" w:type="dxa"/>
            <w:shd w:val="clear" w:color="auto" w:fill="auto"/>
          </w:tcPr>
          <w:p w:rsidR="007E2084" w:rsidRPr="007E2084" w:rsidRDefault="005C5F0E" w:rsidP="005C5F0E">
            <w:pPr>
              <w:autoSpaceDE w:val="0"/>
              <w:autoSpaceDN w:val="0"/>
              <w:adjustRightInd w:val="0"/>
              <w:spacing w:after="120" w:line="240" w:lineRule="auto"/>
              <w:rPr>
                <w:sz w:val="24"/>
                <w:szCs w:val="24"/>
              </w:rPr>
            </w:pPr>
            <w:r>
              <w:rPr>
                <w:sz w:val="24"/>
                <w:szCs w:val="24"/>
              </w:rPr>
              <w:t>f</w:t>
            </w:r>
            <w:r w:rsidR="002A6757">
              <w:rPr>
                <w:sz w:val="24"/>
                <w:szCs w:val="24"/>
              </w:rPr>
              <w:t>rom 1</w:t>
            </w:r>
            <w:r>
              <w:rPr>
                <w:sz w:val="24"/>
                <w:szCs w:val="24"/>
              </w:rPr>
              <w:t>6</w:t>
            </w:r>
            <w:r w:rsidR="002A6757">
              <w:rPr>
                <w:sz w:val="24"/>
                <w:szCs w:val="24"/>
              </w:rPr>
              <w:t xml:space="preserve"> November to </w:t>
            </w:r>
            <w:r>
              <w:rPr>
                <w:sz w:val="24"/>
                <w:szCs w:val="24"/>
              </w:rPr>
              <w:t>22</w:t>
            </w:r>
            <w:r w:rsidR="002A6757">
              <w:rPr>
                <w:sz w:val="24"/>
                <w:szCs w:val="24"/>
              </w:rPr>
              <w:t xml:space="preserve"> December</w:t>
            </w:r>
            <w:r w:rsidR="005311B0">
              <w:rPr>
                <w:sz w:val="24"/>
                <w:szCs w:val="24"/>
              </w:rPr>
              <w:t xml:space="preserve"> 2017</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sidRPr="007E2084">
              <w:rPr>
                <w:b/>
                <w:sz w:val="24"/>
                <w:szCs w:val="24"/>
                <w:lang w:eastAsia="ko-KR"/>
              </w:rPr>
              <w:t>Duty station (place where services are to be delivered)</w:t>
            </w:r>
          </w:p>
        </w:tc>
        <w:tc>
          <w:tcPr>
            <w:tcW w:w="5856" w:type="dxa"/>
            <w:shd w:val="clear" w:color="auto" w:fill="auto"/>
          </w:tcPr>
          <w:p w:rsidR="007E2084" w:rsidRPr="007E2084" w:rsidRDefault="007E2084" w:rsidP="007E2084">
            <w:pPr>
              <w:autoSpaceDE w:val="0"/>
              <w:autoSpaceDN w:val="0"/>
              <w:adjustRightInd w:val="0"/>
              <w:spacing w:after="120" w:line="240" w:lineRule="auto"/>
              <w:rPr>
                <w:sz w:val="24"/>
                <w:szCs w:val="24"/>
              </w:rPr>
            </w:pPr>
            <w:r w:rsidRPr="007E2084">
              <w:rPr>
                <w:sz w:val="24"/>
                <w:szCs w:val="24"/>
              </w:rPr>
              <w:t>UNFPA country office in Dili</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sidRPr="007E2084">
              <w:rPr>
                <w:b/>
                <w:sz w:val="24"/>
                <w:szCs w:val="24"/>
                <w:lang w:eastAsia="ko-KR"/>
              </w:rPr>
              <w:t>Monitoring and progress control, incl. reporting requirements and deadline</w:t>
            </w:r>
          </w:p>
        </w:tc>
        <w:tc>
          <w:tcPr>
            <w:tcW w:w="5856" w:type="dxa"/>
            <w:shd w:val="clear" w:color="auto" w:fill="auto"/>
          </w:tcPr>
          <w:p w:rsidR="007E2084" w:rsidRPr="007E2084" w:rsidRDefault="002771CF" w:rsidP="002A6757">
            <w:pPr>
              <w:autoSpaceDE w:val="0"/>
              <w:autoSpaceDN w:val="0"/>
              <w:adjustRightInd w:val="0"/>
              <w:spacing w:after="120" w:line="240" w:lineRule="auto"/>
              <w:rPr>
                <w:sz w:val="24"/>
                <w:szCs w:val="24"/>
              </w:rPr>
            </w:pPr>
            <w:r>
              <w:rPr>
                <w:sz w:val="24"/>
                <w:szCs w:val="24"/>
              </w:rPr>
              <w:t xml:space="preserve">The </w:t>
            </w:r>
            <w:r w:rsidR="002A6757">
              <w:rPr>
                <w:sz w:val="24"/>
                <w:szCs w:val="24"/>
              </w:rPr>
              <w:t xml:space="preserve">Consultant </w:t>
            </w:r>
            <w:r>
              <w:rPr>
                <w:sz w:val="24"/>
                <w:szCs w:val="24"/>
              </w:rPr>
              <w:t xml:space="preserve">will be required to write </w:t>
            </w:r>
            <w:r w:rsidR="002A6757">
              <w:rPr>
                <w:sz w:val="24"/>
                <w:szCs w:val="24"/>
              </w:rPr>
              <w:t>the 2017 UN report on Youth activities</w:t>
            </w:r>
            <w:r w:rsidR="00FE4348">
              <w:rPr>
                <w:sz w:val="24"/>
                <w:szCs w:val="24"/>
              </w:rPr>
              <w:t>, YRG meeting minutes, communication pieces on official meetings and workshops</w:t>
            </w:r>
            <w:r w:rsidR="002A6757">
              <w:rPr>
                <w:sz w:val="24"/>
                <w:szCs w:val="24"/>
              </w:rPr>
              <w:t xml:space="preserve"> as well as </w:t>
            </w:r>
            <w:r>
              <w:rPr>
                <w:sz w:val="24"/>
                <w:szCs w:val="24"/>
              </w:rPr>
              <w:t xml:space="preserve">a </w:t>
            </w:r>
            <w:r w:rsidR="002A6757">
              <w:rPr>
                <w:sz w:val="24"/>
                <w:szCs w:val="24"/>
              </w:rPr>
              <w:t xml:space="preserve">personal final progress report on his various tasks. </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sidRPr="007E2084">
              <w:rPr>
                <w:b/>
                <w:sz w:val="24"/>
                <w:szCs w:val="24"/>
                <w:lang w:eastAsia="ko-KR"/>
              </w:rPr>
              <w:t>Supervisory arrangements</w:t>
            </w:r>
          </w:p>
        </w:tc>
        <w:tc>
          <w:tcPr>
            <w:tcW w:w="5856" w:type="dxa"/>
            <w:shd w:val="clear" w:color="auto" w:fill="auto"/>
          </w:tcPr>
          <w:p w:rsidR="007E2084" w:rsidRPr="007E2084" w:rsidRDefault="007E2084" w:rsidP="009E11D9">
            <w:pPr>
              <w:autoSpaceDE w:val="0"/>
              <w:autoSpaceDN w:val="0"/>
              <w:adjustRightInd w:val="0"/>
              <w:spacing w:after="120" w:line="240" w:lineRule="auto"/>
              <w:rPr>
                <w:sz w:val="24"/>
                <w:szCs w:val="24"/>
              </w:rPr>
            </w:pPr>
            <w:r w:rsidRPr="007E2084">
              <w:rPr>
                <w:sz w:val="24"/>
                <w:szCs w:val="24"/>
              </w:rPr>
              <w:t xml:space="preserve">The </w:t>
            </w:r>
            <w:r w:rsidR="002A6757">
              <w:rPr>
                <w:sz w:val="24"/>
                <w:szCs w:val="24"/>
              </w:rPr>
              <w:t xml:space="preserve">Consultant </w:t>
            </w:r>
            <w:r w:rsidRPr="007E2084">
              <w:rPr>
                <w:sz w:val="24"/>
                <w:szCs w:val="24"/>
              </w:rPr>
              <w:t xml:space="preserve">will be supervised by the UNFPA </w:t>
            </w:r>
            <w:r w:rsidR="00D00259">
              <w:rPr>
                <w:sz w:val="24"/>
                <w:szCs w:val="24"/>
              </w:rPr>
              <w:t xml:space="preserve">Assistant Country Representative, in close coordination with the </w:t>
            </w:r>
            <w:r w:rsidR="00D00259" w:rsidRPr="008671D5">
              <w:rPr>
                <w:sz w:val="24"/>
                <w:szCs w:val="24"/>
              </w:rPr>
              <w:t xml:space="preserve">Youth </w:t>
            </w:r>
            <w:r w:rsidR="00D00259">
              <w:rPr>
                <w:sz w:val="24"/>
                <w:szCs w:val="24"/>
              </w:rPr>
              <w:t>Specialist.</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sidRPr="007E2084">
              <w:rPr>
                <w:b/>
                <w:sz w:val="24"/>
                <w:szCs w:val="24"/>
                <w:lang w:eastAsia="ko-KR"/>
              </w:rPr>
              <w:t>Required expertise, qualifications and competencies, incl. language requirements</w:t>
            </w:r>
          </w:p>
        </w:tc>
        <w:tc>
          <w:tcPr>
            <w:tcW w:w="5856" w:type="dxa"/>
            <w:shd w:val="clear" w:color="auto" w:fill="auto"/>
          </w:tcPr>
          <w:p w:rsidR="007E2084" w:rsidRPr="00346551" w:rsidRDefault="00D00259" w:rsidP="00346551">
            <w:pPr>
              <w:pStyle w:val="ListParagraph"/>
              <w:numPr>
                <w:ilvl w:val="0"/>
                <w:numId w:val="12"/>
              </w:numPr>
              <w:autoSpaceDE w:val="0"/>
              <w:autoSpaceDN w:val="0"/>
              <w:adjustRightInd w:val="0"/>
              <w:spacing w:after="120" w:line="240" w:lineRule="auto"/>
              <w:ind w:left="321" w:hanging="180"/>
              <w:rPr>
                <w:sz w:val="24"/>
                <w:szCs w:val="24"/>
              </w:rPr>
            </w:pPr>
            <w:r w:rsidRPr="00346551">
              <w:rPr>
                <w:sz w:val="24"/>
                <w:szCs w:val="24"/>
              </w:rPr>
              <w:t>A Bachelor</w:t>
            </w:r>
            <w:r w:rsidR="007E2084" w:rsidRPr="00346551">
              <w:rPr>
                <w:sz w:val="24"/>
                <w:szCs w:val="24"/>
              </w:rPr>
              <w:t xml:space="preserve"> degree in social science, </w:t>
            </w:r>
            <w:r w:rsidR="0039710A" w:rsidRPr="00346551">
              <w:rPr>
                <w:sz w:val="24"/>
                <w:szCs w:val="24"/>
              </w:rPr>
              <w:t xml:space="preserve">international studies, development studies, public health </w:t>
            </w:r>
            <w:r w:rsidR="007E2084" w:rsidRPr="00346551">
              <w:rPr>
                <w:sz w:val="24"/>
                <w:szCs w:val="24"/>
              </w:rPr>
              <w:t xml:space="preserve">and/or other related disciplines. </w:t>
            </w:r>
          </w:p>
          <w:p w:rsidR="00C3487A" w:rsidRPr="00346551" w:rsidRDefault="007E2084" w:rsidP="00346551">
            <w:pPr>
              <w:pStyle w:val="ListParagraph"/>
              <w:numPr>
                <w:ilvl w:val="0"/>
                <w:numId w:val="12"/>
              </w:numPr>
              <w:autoSpaceDE w:val="0"/>
              <w:autoSpaceDN w:val="0"/>
              <w:adjustRightInd w:val="0"/>
              <w:spacing w:after="120" w:line="240" w:lineRule="auto"/>
              <w:ind w:left="321" w:hanging="180"/>
              <w:rPr>
                <w:sz w:val="24"/>
                <w:szCs w:val="24"/>
              </w:rPr>
            </w:pPr>
            <w:r w:rsidRPr="00346551">
              <w:rPr>
                <w:sz w:val="24"/>
                <w:szCs w:val="24"/>
              </w:rPr>
              <w:t xml:space="preserve">At least </w:t>
            </w:r>
            <w:r w:rsidR="00C03F9F">
              <w:rPr>
                <w:sz w:val="24"/>
                <w:szCs w:val="24"/>
              </w:rPr>
              <w:t>6</w:t>
            </w:r>
            <w:r w:rsidR="00C3487A" w:rsidRPr="00346551">
              <w:rPr>
                <w:sz w:val="24"/>
                <w:szCs w:val="24"/>
              </w:rPr>
              <w:t xml:space="preserve"> </w:t>
            </w:r>
            <w:r w:rsidR="00C03F9F">
              <w:rPr>
                <w:sz w:val="24"/>
                <w:szCs w:val="24"/>
              </w:rPr>
              <w:t>month</w:t>
            </w:r>
            <w:r w:rsidR="00C3487A" w:rsidRPr="00346551">
              <w:rPr>
                <w:sz w:val="24"/>
                <w:szCs w:val="24"/>
              </w:rPr>
              <w:t>s</w:t>
            </w:r>
            <w:r w:rsidR="0039710A" w:rsidRPr="00346551">
              <w:rPr>
                <w:sz w:val="24"/>
                <w:szCs w:val="24"/>
              </w:rPr>
              <w:t xml:space="preserve"> </w:t>
            </w:r>
            <w:r w:rsidRPr="00346551">
              <w:rPr>
                <w:sz w:val="24"/>
                <w:szCs w:val="24"/>
              </w:rPr>
              <w:t>of professional work experience</w:t>
            </w:r>
            <w:r w:rsidR="0039710A" w:rsidRPr="00346551">
              <w:rPr>
                <w:sz w:val="24"/>
                <w:szCs w:val="24"/>
              </w:rPr>
              <w:t>, preferably in international development</w:t>
            </w:r>
            <w:r w:rsidR="00C3487A" w:rsidRPr="00346551">
              <w:rPr>
                <w:sz w:val="24"/>
                <w:szCs w:val="24"/>
              </w:rPr>
              <w:t xml:space="preserve">. </w:t>
            </w:r>
          </w:p>
          <w:p w:rsidR="00C3487A" w:rsidRPr="00346551" w:rsidRDefault="00FE4348" w:rsidP="00346551">
            <w:pPr>
              <w:pStyle w:val="ListParagraph"/>
              <w:numPr>
                <w:ilvl w:val="0"/>
                <w:numId w:val="12"/>
              </w:numPr>
              <w:autoSpaceDE w:val="0"/>
              <w:autoSpaceDN w:val="0"/>
              <w:adjustRightInd w:val="0"/>
              <w:spacing w:after="120" w:line="240" w:lineRule="auto"/>
              <w:ind w:left="321" w:hanging="180"/>
              <w:rPr>
                <w:rFonts w:asciiTheme="minorHAnsi" w:hAnsiTheme="minorHAnsi"/>
                <w:sz w:val="24"/>
                <w:szCs w:val="24"/>
              </w:rPr>
            </w:pPr>
            <w:r w:rsidRPr="00346551">
              <w:rPr>
                <w:sz w:val="24"/>
                <w:szCs w:val="24"/>
              </w:rPr>
              <w:t xml:space="preserve">Previous experience </w:t>
            </w:r>
            <w:r w:rsidR="00C3487A" w:rsidRPr="00346551">
              <w:rPr>
                <w:sz w:val="24"/>
                <w:szCs w:val="24"/>
              </w:rPr>
              <w:t>working for</w:t>
            </w:r>
            <w:r w:rsidRPr="00346551">
              <w:rPr>
                <w:sz w:val="24"/>
                <w:szCs w:val="24"/>
              </w:rPr>
              <w:t xml:space="preserve"> the UN</w:t>
            </w:r>
            <w:r w:rsidR="00C3487A" w:rsidRPr="00346551">
              <w:rPr>
                <w:sz w:val="24"/>
                <w:szCs w:val="24"/>
              </w:rPr>
              <w:t>,</w:t>
            </w:r>
            <w:r w:rsidRPr="00346551">
              <w:rPr>
                <w:sz w:val="24"/>
                <w:szCs w:val="24"/>
              </w:rPr>
              <w:t xml:space="preserve"> </w:t>
            </w:r>
            <w:r w:rsidR="00C3487A" w:rsidRPr="00346551">
              <w:rPr>
                <w:sz w:val="24"/>
                <w:szCs w:val="24"/>
              </w:rPr>
              <w:t xml:space="preserve">especially in </w:t>
            </w:r>
            <w:r w:rsidR="00C3487A" w:rsidRPr="00346551">
              <w:rPr>
                <w:sz w:val="24"/>
                <w:szCs w:val="24"/>
              </w:rPr>
              <w:lastRenderedPageBreak/>
              <w:t>a developing country; would be an advantage</w:t>
            </w:r>
            <w:r w:rsidR="00F50239" w:rsidRPr="00346551">
              <w:rPr>
                <w:rFonts w:cs="Arial"/>
                <w:color w:val="222222"/>
                <w:sz w:val="24"/>
                <w:szCs w:val="24"/>
                <w:shd w:val="clear" w:color="auto" w:fill="FFFFFF"/>
              </w:rPr>
              <w:t>.</w:t>
            </w:r>
          </w:p>
          <w:p w:rsidR="0091121E" w:rsidRPr="00346551" w:rsidRDefault="00C3487A" w:rsidP="00346551">
            <w:pPr>
              <w:pStyle w:val="ListParagraph"/>
              <w:numPr>
                <w:ilvl w:val="0"/>
                <w:numId w:val="12"/>
              </w:numPr>
              <w:autoSpaceDE w:val="0"/>
              <w:autoSpaceDN w:val="0"/>
              <w:adjustRightInd w:val="0"/>
              <w:spacing w:after="120" w:line="240" w:lineRule="auto"/>
              <w:ind w:left="321" w:hanging="180"/>
              <w:rPr>
                <w:sz w:val="24"/>
                <w:szCs w:val="24"/>
              </w:rPr>
            </w:pPr>
            <w:r w:rsidRPr="00346551">
              <w:rPr>
                <w:sz w:val="24"/>
                <w:szCs w:val="24"/>
              </w:rPr>
              <w:t>K</w:t>
            </w:r>
            <w:r w:rsidR="0091121E" w:rsidRPr="00346551">
              <w:rPr>
                <w:sz w:val="24"/>
                <w:szCs w:val="24"/>
              </w:rPr>
              <w:t xml:space="preserve">nowledge of the UN System in Timor-Leste </w:t>
            </w:r>
            <w:r w:rsidRPr="00346551">
              <w:rPr>
                <w:sz w:val="24"/>
                <w:szCs w:val="24"/>
              </w:rPr>
              <w:t xml:space="preserve">is </w:t>
            </w:r>
            <w:r w:rsidR="0091121E" w:rsidRPr="00346551">
              <w:rPr>
                <w:sz w:val="24"/>
                <w:szCs w:val="24"/>
              </w:rPr>
              <w:t xml:space="preserve">an </w:t>
            </w:r>
            <w:r w:rsidRPr="00346551">
              <w:rPr>
                <w:sz w:val="24"/>
                <w:szCs w:val="24"/>
              </w:rPr>
              <w:t>added advantage</w:t>
            </w:r>
            <w:r w:rsidR="0091121E" w:rsidRPr="00346551">
              <w:rPr>
                <w:sz w:val="24"/>
                <w:szCs w:val="24"/>
              </w:rPr>
              <w:t xml:space="preserve">. Previous knowledge of the youth sector in Timor-Leste </w:t>
            </w:r>
            <w:r w:rsidRPr="00346551">
              <w:rPr>
                <w:sz w:val="24"/>
                <w:szCs w:val="24"/>
              </w:rPr>
              <w:t xml:space="preserve">is </w:t>
            </w:r>
            <w:r w:rsidR="0091121E" w:rsidRPr="00346551">
              <w:rPr>
                <w:sz w:val="24"/>
                <w:szCs w:val="24"/>
              </w:rPr>
              <w:t xml:space="preserve">an asset. </w:t>
            </w:r>
          </w:p>
          <w:p w:rsidR="007E2084" w:rsidRPr="00346551" w:rsidRDefault="007E2084" w:rsidP="00346551">
            <w:pPr>
              <w:pStyle w:val="ListParagraph"/>
              <w:numPr>
                <w:ilvl w:val="0"/>
                <w:numId w:val="12"/>
              </w:numPr>
              <w:autoSpaceDE w:val="0"/>
              <w:autoSpaceDN w:val="0"/>
              <w:adjustRightInd w:val="0"/>
              <w:spacing w:after="120" w:line="240" w:lineRule="auto"/>
              <w:ind w:left="321" w:hanging="180"/>
              <w:rPr>
                <w:sz w:val="24"/>
                <w:szCs w:val="24"/>
              </w:rPr>
            </w:pPr>
            <w:r w:rsidRPr="00346551">
              <w:rPr>
                <w:sz w:val="24"/>
                <w:szCs w:val="24"/>
              </w:rPr>
              <w:t>Fluency in written and spoken English</w:t>
            </w:r>
            <w:r w:rsidR="0039710A" w:rsidRPr="00346551">
              <w:rPr>
                <w:sz w:val="24"/>
                <w:szCs w:val="24"/>
              </w:rPr>
              <w:t xml:space="preserve"> </w:t>
            </w:r>
            <w:r w:rsidR="00C3487A" w:rsidRPr="00346551">
              <w:rPr>
                <w:sz w:val="24"/>
                <w:szCs w:val="24"/>
              </w:rPr>
              <w:t xml:space="preserve">are </w:t>
            </w:r>
            <w:r w:rsidR="0039710A" w:rsidRPr="00346551">
              <w:rPr>
                <w:sz w:val="24"/>
                <w:szCs w:val="24"/>
              </w:rPr>
              <w:t>required</w:t>
            </w:r>
            <w:r w:rsidRPr="00346551">
              <w:rPr>
                <w:sz w:val="24"/>
                <w:szCs w:val="24"/>
              </w:rPr>
              <w:t xml:space="preserve">; </w:t>
            </w:r>
            <w:r w:rsidR="0039710A" w:rsidRPr="00346551">
              <w:rPr>
                <w:sz w:val="24"/>
                <w:szCs w:val="24"/>
              </w:rPr>
              <w:t>basic k</w:t>
            </w:r>
            <w:r w:rsidR="00F50239" w:rsidRPr="00346551">
              <w:rPr>
                <w:sz w:val="24"/>
                <w:szCs w:val="24"/>
              </w:rPr>
              <w:t xml:space="preserve">nowledge of </w:t>
            </w:r>
            <w:proofErr w:type="spellStart"/>
            <w:r w:rsidR="00F50239" w:rsidRPr="00346551">
              <w:rPr>
                <w:sz w:val="24"/>
                <w:szCs w:val="24"/>
              </w:rPr>
              <w:t>Tetun</w:t>
            </w:r>
            <w:proofErr w:type="spellEnd"/>
            <w:r w:rsidR="00F50239" w:rsidRPr="00346551">
              <w:rPr>
                <w:sz w:val="24"/>
                <w:szCs w:val="24"/>
              </w:rPr>
              <w:t xml:space="preserve"> </w:t>
            </w:r>
            <w:r w:rsidR="00C3487A" w:rsidRPr="00346551">
              <w:rPr>
                <w:sz w:val="24"/>
                <w:szCs w:val="24"/>
              </w:rPr>
              <w:t>would be preferable.</w:t>
            </w:r>
          </w:p>
          <w:p w:rsidR="002771CF" w:rsidRPr="00346551" w:rsidRDefault="002771CF" w:rsidP="00346551">
            <w:pPr>
              <w:pStyle w:val="ListParagraph"/>
              <w:numPr>
                <w:ilvl w:val="0"/>
                <w:numId w:val="12"/>
              </w:numPr>
              <w:autoSpaceDE w:val="0"/>
              <w:autoSpaceDN w:val="0"/>
              <w:adjustRightInd w:val="0"/>
              <w:spacing w:after="120" w:line="240" w:lineRule="auto"/>
              <w:ind w:left="321" w:hanging="180"/>
              <w:rPr>
                <w:sz w:val="24"/>
                <w:szCs w:val="24"/>
              </w:rPr>
            </w:pPr>
            <w:r w:rsidRPr="00346551">
              <w:rPr>
                <w:sz w:val="24"/>
                <w:szCs w:val="24"/>
              </w:rPr>
              <w:t>Soft skills required:</w:t>
            </w:r>
          </w:p>
          <w:p w:rsidR="002771CF" w:rsidRDefault="002771CF" w:rsidP="002771CF">
            <w:pPr>
              <w:pStyle w:val="ListParagraph"/>
              <w:numPr>
                <w:ilvl w:val="0"/>
                <w:numId w:val="10"/>
              </w:numPr>
              <w:autoSpaceDE w:val="0"/>
              <w:autoSpaceDN w:val="0"/>
              <w:adjustRightInd w:val="0"/>
              <w:spacing w:after="120" w:line="240" w:lineRule="auto"/>
              <w:rPr>
                <w:sz w:val="24"/>
                <w:szCs w:val="24"/>
              </w:rPr>
            </w:pPr>
            <w:r w:rsidRPr="002771CF">
              <w:rPr>
                <w:sz w:val="24"/>
                <w:szCs w:val="24"/>
              </w:rPr>
              <w:t xml:space="preserve">Good communication skills </w:t>
            </w:r>
          </w:p>
          <w:p w:rsidR="002771CF" w:rsidRDefault="002771CF" w:rsidP="002771CF">
            <w:pPr>
              <w:pStyle w:val="ListParagraph"/>
              <w:numPr>
                <w:ilvl w:val="0"/>
                <w:numId w:val="10"/>
              </w:numPr>
              <w:autoSpaceDE w:val="0"/>
              <w:autoSpaceDN w:val="0"/>
              <w:adjustRightInd w:val="0"/>
              <w:spacing w:after="120" w:line="240" w:lineRule="auto"/>
              <w:rPr>
                <w:sz w:val="24"/>
                <w:szCs w:val="24"/>
              </w:rPr>
            </w:pPr>
            <w:r>
              <w:rPr>
                <w:sz w:val="24"/>
                <w:szCs w:val="24"/>
              </w:rPr>
              <w:t>A</w:t>
            </w:r>
            <w:r w:rsidRPr="002771CF">
              <w:rPr>
                <w:sz w:val="24"/>
                <w:szCs w:val="24"/>
              </w:rPr>
              <w:t xml:space="preserve">daptation skills </w:t>
            </w:r>
          </w:p>
          <w:p w:rsidR="002771CF" w:rsidRDefault="002771CF" w:rsidP="002771CF">
            <w:pPr>
              <w:pStyle w:val="ListParagraph"/>
              <w:numPr>
                <w:ilvl w:val="0"/>
                <w:numId w:val="10"/>
              </w:numPr>
              <w:autoSpaceDE w:val="0"/>
              <w:autoSpaceDN w:val="0"/>
              <w:adjustRightInd w:val="0"/>
              <w:spacing w:after="120" w:line="240" w:lineRule="auto"/>
              <w:rPr>
                <w:sz w:val="24"/>
                <w:szCs w:val="24"/>
              </w:rPr>
            </w:pPr>
            <w:r>
              <w:rPr>
                <w:sz w:val="24"/>
                <w:szCs w:val="24"/>
              </w:rPr>
              <w:t>T</w:t>
            </w:r>
            <w:r w:rsidRPr="002771CF">
              <w:rPr>
                <w:sz w:val="24"/>
                <w:szCs w:val="24"/>
              </w:rPr>
              <w:t>eam player</w:t>
            </w:r>
          </w:p>
          <w:p w:rsidR="002771CF" w:rsidRDefault="00CF49D8" w:rsidP="002771CF">
            <w:pPr>
              <w:pStyle w:val="ListParagraph"/>
              <w:numPr>
                <w:ilvl w:val="0"/>
                <w:numId w:val="10"/>
              </w:numPr>
              <w:autoSpaceDE w:val="0"/>
              <w:autoSpaceDN w:val="0"/>
              <w:adjustRightInd w:val="0"/>
              <w:spacing w:after="120" w:line="240" w:lineRule="auto"/>
              <w:rPr>
                <w:sz w:val="24"/>
                <w:szCs w:val="24"/>
              </w:rPr>
            </w:pPr>
            <w:r>
              <w:rPr>
                <w:sz w:val="24"/>
                <w:szCs w:val="24"/>
              </w:rPr>
              <w:t>Cultural sensitivity</w:t>
            </w:r>
          </w:p>
          <w:p w:rsidR="00CF49D8" w:rsidRDefault="00CF49D8" w:rsidP="002771CF">
            <w:pPr>
              <w:pStyle w:val="ListParagraph"/>
              <w:numPr>
                <w:ilvl w:val="0"/>
                <w:numId w:val="10"/>
              </w:numPr>
              <w:autoSpaceDE w:val="0"/>
              <w:autoSpaceDN w:val="0"/>
              <w:adjustRightInd w:val="0"/>
              <w:spacing w:after="120" w:line="240" w:lineRule="auto"/>
              <w:rPr>
                <w:sz w:val="24"/>
                <w:szCs w:val="24"/>
              </w:rPr>
            </w:pPr>
            <w:r>
              <w:rPr>
                <w:sz w:val="24"/>
                <w:szCs w:val="24"/>
              </w:rPr>
              <w:t>Eager to learn</w:t>
            </w:r>
          </w:p>
          <w:p w:rsidR="00CF49D8" w:rsidRPr="002771CF" w:rsidRDefault="00CF49D8" w:rsidP="002771CF">
            <w:pPr>
              <w:pStyle w:val="ListParagraph"/>
              <w:numPr>
                <w:ilvl w:val="0"/>
                <w:numId w:val="10"/>
              </w:numPr>
              <w:autoSpaceDE w:val="0"/>
              <w:autoSpaceDN w:val="0"/>
              <w:adjustRightInd w:val="0"/>
              <w:spacing w:after="120" w:line="240" w:lineRule="auto"/>
              <w:rPr>
                <w:sz w:val="24"/>
                <w:szCs w:val="24"/>
              </w:rPr>
            </w:pPr>
            <w:r>
              <w:rPr>
                <w:sz w:val="24"/>
                <w:szCs w:val="24"/>
              </w:rPr>
              <w:t>Belief in the values of the UN</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sidRPr="007E2084">
              <w:rPr>
                <w:rFonts w:hint="eastAsia"/>
                <w:b/>
                <w:sz w:val="24"/>
                <w:szCs w:val="24"/>
                <w:lang w:eastAsia="ko-KR"/>
              </w:rPr>
              <w:lastRenderedPageBreak/>
              <w:t>Inputs</w:t>
            </w:r>
            <w:r w:rsidRPr="007E2084">
              <w:rPr>
                <w:b/>
                <w:sz w:val="24"/>
                <w:szCs w:val="24"/>
                <w:lang w:eastAsia="ko-KR"/>
              </w:rPr>
              <w:t>/ services to be provided by host agency</w:t>
            </w:r>
          </w:p>
        </w:tc>
        <w:tc>
          <w:tcPr>
            <w:tcW w:w="5856" w:type="dxa"/>
            <w:shd w:val="clear" w:color="auto" w:fill="auto"/>
          </w:tcPr>
          <w:p w:rsidR="007E2084" w:rsidRPr="007E2084" w:rsidRDefault="007E2084" w:rsidP="009E11D9">
            <w:pPr>
              <w:autoSpaceDE w:val="0"/>
              <w:autoSpaceDN w:val="0"/>
              <w:adjustRightInd w:val="0"/>
              <w:spacing w:after="120" w:line="240" w:lineRule="auto"/>
              <w:rPr>
                <w:sz w:val="24"/>
                <w:szCs w:val="24"/>
              </w:rPr>
            </w:pPr>
            <w:r w:rsidRPr="007E2084">
              <w:rPr>
                <w:sz w:val="24"/>
                <w:szCs w:val="24"/>
              </w:rPr>
              <w:t xml:space="preserve">The </w:t>
            </w:r>
            <w:r w:rsidR="002A6757">
              <w:rPr>
                <w:sz w:val="24"/>
                <w:szCs w:val="24"/>
              </w:rPr>
              <w:t xml:space="preserve">Consultant </w:t>
            </w:r>
            <w:r w:rsidRPr="007E2084">
              <w:rPr>
                <w:sz w:val="24"/>
                <w:szCs w:val="24"/>
              </w:rPr>
              <w:t xml:space="preserve">will be provided </w:t>
            </w:r>
            <w:r w:rsidR="009C6141" w:rsidRPr="007E2084">
              <w:rPr>
                <w:sz w:val="24"/>
                <w:szCs w:val="24"/>
              </w:rPr>
              <w:t>by UNFPA</w:t>
            </w:r>
            <w:r w:rsidR="009C6141">
              <w:rPr>
                <w:sz w:val="24"/>
                <w:szCs w:val="24"/>
              </w:rPr>
              <w:t xml:space="preserve"> </w:t>
            </w:r>
            <w:r w:rsidRPr="007E2084">
              <w:rPr>
                <w:sz w:val="24"/>
                <w:szCs w:val="24"/>
              </w:rPr>
              <w:t xml:space="preserve">with a work station during the contract period </w:t>
            </w:r>
            <w:r w:rsidR="002771CF">
              <w:rPr>
                <w:sz w:val="24"/>
                <w:szCs w:val="24"/>
              </w:rPr>
              <w:t>and a computer</w:t>
            </w:r>
            <w:r w:rsidR="00346551">
              <w:rPr>
                <w:sz w:val="24"/>
                <w:szCs w:val="24"/>
              </w:rPr>
              <w:t>.</w:t>
            </w:r>
          </w:p>
        </w:tc>
      </w:tr>
      <w:tr w:rsidR="007E2084" w:rsidRPr="006B2EB1" w:rsidTr="00E37347">
        <w:tc>
          <w:tcPr>
            <w:tcW w:w="3261" w:type="dxa"/>
            <w:shd w:val="clear" w:color="auto" w:fill="auto"/>
          </w:tcPr>
          <w:p w:rsidR="007E2084" w:rsidRPr="007E2084" w:rsidRDefault="007E2084" w:rsidP="00FE4348">
            <w:pPr>
              <w:spacing w:after="0" w:line="240" w:lineRule="auto"/>
              <w:rPr>
                <w:b/>
                <w:sz w:val="24"/>
                <w:szCs w:val="24"/>
                <w:lang w:eastAsia="ko-KR"/>
              </w:rPr>
            </w:pPr>
            <w:r w:rsidRPr="007E2084">
              <w:rPr>
                <w:rFonts w:hint="eastAsia"/>
                <w:b/>
                <w:sz w:val="24"/>
                <w:szCs w:val="24"/>
                <w:lang w:eastAsia="ko-KR"/>
              </w:rPr>
              <w:t>Other relevant information</w:t>
            </w:r>
          </w:p>
        </w:tc>
        <w:tc>
          <w:tcPr>
            <w:tcW w:w="5856" w:type="dxa"/>
            <w:shd w:val="clear" w:color="auto" w:fill="auto"/>
          </w:tcPr>
          <w:p w:rsidR="007E2084" w:rsidRPr="007E2084" w:rsidRDefault="007E2084" w:rsidP="009E11D9">
            <w:pPr>
              <w:autoSpaceDE w:val="0"/>
              <w:autoSpaceDN w:val="0"/>
              <w:adjustRightInd w:val="0"/>
              <w:spacing w:after="120" w:line="240" w:lineRule="auto"/>
              <w:rPr>
                <w:sz w:val="24"/>
                <w:szCs w:val="24"/>
              </w:rPr>
            </w:pPr>
            <w:r w:rsidRPr="007E2084">
              <w:rPr>
                <w:sz w:val="24"/>
                <w:szCs w:val="24"/>
              </w:rPr>
              <w:t xml:space="preserve">The </w:t>
            </w:r>
            <w:r w:rsidR="002A6757">
              <w:rPr>
                <w:sz w:val="24"/>
                <w:szCs w:val="24"/>
              </w:rPr>
              <w:t xml:space="preserve">Consultant </w:t>
            </w:r>
            <w:r w:rsidRPr="007E2084">
              <w:rPr>
                <w:sz w:val="24"/>
                <w:szCs w:val="24"/>
              </w:rPr>
              <w:t xml:space="preserve">will work in close collaboration with the UN Inter-agency Youth Results </w:t>
            </w:r>
            <w:r w:rsidR="002771CF">
              <w:rPr>
                <w:sz w:val="24"/>
                <w:szCs w:val="24"/>
              </w:rPr>
              <w:t xml:space="preserve">Group and all its agencies’ Focal Points, under the </w:t>
            </w:r>
            <w:r w:rsidR="009E11D9">
              <w:rPr>
                <w:sz w:val="24"/>
                <w:szCs w:val="24"/>
              </w:rPr>
              <w:t>co-</w:t>
            </w:r>
            <w:r w:rsidR="002771CF">
              <w:rPr>
                <w:sz w:val="24"/>
                <w:szCs w:val="24"/>
              </w:rPr>
              <w:t xml:space="preserve">chairmanship of UNFPA </w:t>
            </w:r>
            <w:r w:rsidR="009E11D9">
              <w:rPr>
                <w:sz w:val="24"/>
                <w:szCs w:val="24"/>
              </w:rPr>
              <w:t>and</w:t>
            </w:r>
            <w:r w:rsidR="002771CF">
              <w:rPr>
                <w:sz w:val="24"/>
                <w:szCs w:val="24"/>
              </w:rPr>
              <w:t xml:space="preserve"> UNICEF. </w:t>
            </w:r>
          </w:p>
        </w:tc>
      </w:tr>
      <w:tr w:rsidR="005E3459" w:rsidRPr="006B2EB1" w:rsidTr="00E37347">
        <w:tc>
          <w:tcPr>
            <w:tcW w:w="9117" w:type="dxa"/>
            <w:gridSpan w:val="2"/>
            <w:shd w:val="clear" w:color="auto" w:fill="auto"/>
          </w:tcPr>
          <w:p w:rsidR="005E3459" w:rsidRDefault="005E3459" w:rsidP="00FE4348">
            <w:pPr>
              <w:autoSpaceDE w:val="0"/>
              <w:autoSpaceDN w:val="0"/>
              <w:adjustRightInd w:val="0"/>
              <w:spacing w:after="0" w:line="240" w:lineRule="auto"/>
              <w:rPr>
                <w:rFonts w:cs="Arial"/>
                <w:sz w:val="24"/>
                <w:szCs w:val="24"/>
              </w:rPr>
            </w:pPr>
          </w:p>
          <w:p w:rsidR="005E3459" w:rsidRDefault="005E3459" w:rsidP="00FE4348">
            <w:pPr>
              <w:autoSpaceDE w:val="0"/>
              <w:autoSpaceDN w:val="0"/>
              <w:adjustRightInd w:val="0"/>
              <w:spacing w:after="0" w:line="240" w:lineRule="auto"/>
              <w:rPr>
                <w:rFonts w:cs="Arial"/>
                <w:sz w:val="24"/>
                <w:szCs w:val="24"/>
              </w:rPr>
            </w:pPr>
            <w:r w:rsidRPr="005E3459">
              <w:rPr>
                <w:rFonts w:cs="Arial"/>
                <w:sz w:val="24"/>
                <w:szCs w:val="24"/>
              </w:rPr>
              <w:t xml:space="preserve">Candidates are expected to send their CV, P11 and application letter to </w:t>
            </w:r>
            <w:hyperlink r:id="rId9" w:history="1">
              <w:r w:rsidRPr="005E3459">
                <w:rPr>
                  <w:rStyle w:val="Hyperlink"/>
                  <w:rFonts w:cs="Arial"/>
                  <w:sz w:val="24"/>
                  <w:szCs w:val="24"/>
                </w:rPr>
                <w:t>jossoares@unfpa.org</w:t>
              </w:r>
            </w:hyperlink>
            <w:r w:rsidRPr="005E3459">
              <w:rPr>
                <w:rFonts w:cs="Arial"/>
                <w:sz w:val="24"/>
                <w:szCs w:val="24"/>
              </w:rPr>
              <w:t xml:space="preserve"> and submit your application on this link: </w:t>
            </w:r>
            <w:hyperlink r:id="rId10" w:history="1">
              <w:r w:rsidRPr="005E3459">
                <w:rPr>
                  <w:rStyle w:val="Hyperlink"/>
                  <w:rFonts w:cs="Arial"/>
                  <w:sz w:val="24"/>
                  <w:szCs w:val="24"/>
                </w:rPr>
                <w:t>http://www.unfpa.org/unfpa-consultant-roster</w:t>
              </w:r>
            </w:hyperlink>
            <w:r w:rsidRPr="005E3459">
              <w:rPr>
                <w:rFonts w:cs="Arial"/>
                <w:sz w:val="24"/>
                <w:szCs w:val="24"/>
              </w:rPr>
              <w:t xml:space="preserve">, Closing date: </w:t>
            </w:r>
            <w:r>
              <w:rPr>
                <w:rFonts w:cs="Arial"/>
                <w:sz w:val="24"/>
                <w:szCs w:val="24"/>
              </w:rPr>
              <w:t>1</w:t>
            </w:r>
            <w:r w:rsidR="005C5F0E">
              <w:rPr>
                <w:rFonts w:cs="Arial"/>
                <w:sz w:val="24"/>
                <w:szCs w:val="24"/>
              </w:rPr>
              <w:t>0</w:t>
            </w:r>
            <w:r w:rsidRPr="005E3459">
              <w:rPr>
                <w:rFonts w:cs="Arial"/>
                <w:sz w:val="24"/>
                <w:szCs w:val="24"/>
              </w:rPr>
              <w:t xml:space="preserve"> </w:t>
            </w:r>
            <w:r>
              <w:rPr>
                <w:rFonts w:cs="Arial"/>
                <w:sz w:val="24"/>
                <w:szCs w:val="24"/>
              </w:rPr>
              <w:t>November</w:t>
            </w:r>
            <w:r w:rsidRPr="005E3459">
              <w:rPr>
                <w:rFonts w:cs="Arial"/>
                <w:sz w:val="24"/>
                <w:szCs w:val="24"/>
              </w:rPr>
              <w:t xml:space="preserve"> 2017.</w:t>
            </w:r>
          </w:p>
          <w:p w:rsidR="005E3459" w:rsidRPr="005E3459" w:rsidRDefault="005E3459" w:rsidP="00FE4348">
            <w:pPr>
              <w:autoSpaceDE w:val="0"/>
              <w:autoSpaceDN w:val="0"/>
              <w:adjustRightInd w:val="0"/>
              <w:spacing w:after="0" w:line="240" w:lineRule="auto"/>
              <w:rPr>
                <w:sz w:val="24"/>
                <w:szCs w:val="24"/>
              </w:rPr>
            </w:pPr>
          </w:p>
        </w:tc>
      </w:tr>
      <w:tr w:rsidR="007E2084" w:rsidRPr="006B2EB1" w:rsidTr="00E37347">
        <w:tc>
          <w:tcPr>
            <w:tcW w:w="9117" w:type="dxa"/>
            <w:gridSpan w:val="2"/>
            <w:shd w:val="clear" w:color="auto" w:fill="auto"/>
          </w:tcPr>
          <w:p w:rsidR="007E2084" w:rsidRPr="007E2084" w:rsidRDefault="007E2084" w:rsidP="00FE4348">
            <w:pPr>
              <w:autoSpaceDE w:val="0"/>
              <w:autoSpaceDN w:val="0"/>
              <w:adjustRightInd w:val="0"/>
              <w:spacing w:after="0" w:line="240" w:lineRule="auto"/>
              <w:rPr>
                <w:sz w:val="24"/>
                <w:szCs w:val="24"/>
              </w:rPr>
            </w:pPr>
          </w:p>
          <w:p w:rsidR="007E2084" w:rsidRPr="007E2084" w:rsidRDefault="007E2084" w:rsidP="00FE4348">
            <w:pPr>
              <w:autoSpaceDE w:val="0"/>
              <w:autoSpaceDN w:val="0"/>
              <w:adjustRightInd w:val="0"/>
              <w:spacing w:after="0" w:line="240" w:lineRule="auto"/>
              <w:rPr>
                <w:sz w:val="24"/>
                <w:szCs w:val="24"/>
              </w:rPr>
            </w:pPr>
            <w:r w:rsidRPr="007E2084">
              <w:rPr>
                <w:sz w:val="24"/>
                <w:szCs w:val="24"/>
              </w:rPr>
              <w:t xml:space="preserve">Date </w:t>
            </w:r>
            <w:r w:rsidR="00106FAD">
              <w:rPr>
                <w:sz w:val="24"/>
                <w:szCs w:val="24"/>
              </w:rPr>
              <w:t>: 6 November 2017</w:t>
            </w:r>
          </w:p>
          <w:p w:rsidR="007E2084" w:rsidRPr="007E2084" w:rsidRDefault="007E2084" w:rsidP="00FE4348">
            <w:pPr>
              <w:autoSpaceDE w:val="0"/>
              <w:autoSpaceDN w:val="0"/>
              <w:adjustRightInd w:val="0"/>
              <w:spacing w:after="0" w:line="240" w:lineRule="auto"/>
              <w:rPr>
                <w:sz w:val="24"/>
                <w:szCs w:val="24"/>
              </w:rPr>
            </w:pPr>
          </w:p>
          <w:p w:rsidR="007E2084" w:rsidRPr="007E2084" w:rsidRDefault="007E2084" w:rsidP="00FE4348">
            <w:pPr>
              <w:autoSpaceDE w:val="0"/>
              <w:autoSpaceDN w:val="0"/>
              <w:adjustRightInd w:val="0"/>
              <w:spacing w:after="0" w:line="240" w:lineRule="auto"/>
              <w:rPr>
                <w:sz w:val="24"/>
                <w:szCs w:val="24"/>
              </w:rPr>
            </w:pPr>
            <w:r w:rsidRPr="007E2084">
              <w:rPr>
                <w:rFonts w:hint="eastAsia"/>
                <w:sz w:val="24"/>
                <w:szCs w:val="24"/>
              </w:rPr>
              <w:t>Signature of Requesting Officer in Hiring Office</w:t>
            </w:r>
          </w:p>
          <w:p w:rsidR="007E2084" w:rsidRDefault="007E2084" w:rsidP="00FE4348">
            <w:pPr>
              <w:autoSpaceDE w:val="0"/>
              <w:autoSpaceDN w:val="0"/>
              <w:adjustRightInd w:val="0"/>
              <w:spacing w:after="0" w:line="240" w:lineRule="auto"/>
              <w:rPr>
                <w:sz w:val="24"/>
                <w:szCs w:val="24"/>
              </w:rPr>
            </w:pPr>
          </w:p>
          <w:p w:rsidR="005E3459" w:rsidRDefault="005E3459" w:rsidP="00FE4348">
            <w:pPr>
              <w:autoSpaceDE w:val="0"/>
              <w:autoSpaceDN w:val="0"/>
              <w:adjustRightInd w:val="0"/>
              <w:spacing w:after="0" w:line="240" w:lineRule="auto"/>
              <w:rPr>
                <w:sz w:val="24"/>
                <w:szCs w:val="24"/>
              </w:rPr>
            </w:pPr>
          </w:p>
          <w:p w:rsidR="005E3459" w:rsidRPr="007E2084" w:rsidRDefault="005E3459" w:rsidP="00FE4348">
            <w:pPr>
              <w:autoSpaceDE w:val="0"/>
              <w:autoSpaceDN w:val="0"/>
              <w:adjustRightInd w:val="0"/>
              <w:spacing w:after="0" w:line="240" w:lineRule="auto"/>
              <w:rPr>
                <w:sz w:val="24"/>
                <w:szCs w:val="24"/>
              </w:rPr>
            </w:pPr>
          </w:p>
        </w:tc>
      </w:tr>
    </w:tbl>
    <w:p w:rsidR="00A3198E" w:rsidRPr="00077F8F" w:rsidRDefault="00A3198E" w:rsidP="00A3198E">
      <w:pPr>
        <w:rPr>
          <w:rFonts w:ascii="Times New Roman" w:hAnsi="Times New Roman"/>
          <w:sz w:val="24"/>
          <w:lang w:eastAsia="ko-KR"/>
        </w:rPr>
      </w:pPr>
    </w:p>
    <w:sectPr w:rsidR="00A3198E" w:rsidRPr="00077F8F" w:rsidSect="00D771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C8" w:rsidRDefault="001A29C8" w:rsidP="006047FB">
      <w:pPr>
        <w:spacing w:after="0" w:line="240" w:lineRule="auto"/>
      </w:pPr>
      <w:r>
        <w:separator/>
      </w:r>
    </w:p>
  </w:endnote>
  <w:endnote w:type="continuationSeparator" w:id="0">
    <w:p w:rsidR="001A29C8" w:rsidRDefault="001A29C8" w:rsidP="0060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FB" w:rsidRDefault="00604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FB" w:rsidRDefault="00604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FB" w:rsidRDefault="0060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C8" w:rsidRDefault="001A29C8" w:rsidP="006047FB">
      <w:pPr>
        <w:spacing w:after="0" w:line="240" w:lineRule="auto"/>
      </w:pPr>
      <w:r>
        <w:separator/>
      </w:r>
    </w:p>
  </w:footnote>
  <w:footnote w:type="continuationSeparator" w:id="0">
    <w:p w:rsidR="001A29C8" w:rsidRDefault="001A29C8" w:rsidP="00604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FB" w:rsidRDefault="00604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FB" w:rsidRDefault="00604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FB" w:rsidRDefault="0060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211"/>
    <w:multiLevelType w:val="hybridMultilevel"/>
    <w:tmpl w:val="003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73B77"/>
    <w:multiLevelType w:val="hybridMultilevel"/>
    <w:tmpl w:val="A980FF06"/>
    <w:lvl w:ilvl="0" w:tplc="54AC9D9A">
      <w:start w:val="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51E61"/>
    <w:multiLevelType w:val="hybridMultilevel"/>
    <w:tmpl w:val="6808587A"/>
    <w:lvl w:ilvl="0" w:tplc="04090001">
      <w:start w:val="1"/>
      <w:numFmt w:val="bullet"/>
      <w:lvlText w:val=""/>
      <w:lvlJc w:val="left"/>
      <w:pPr>
        <w:ind w:left="720" w:hanging="360"/>
      </w:pPr>
      <w:rPr>
        <w:rFonts w:ascii="Symbol" w:hAnsi="Symbol" w:hint="default"/>
      </w:rPr>
    </w:lvl>
    <w:lvl w:ilvl="1" w:tplc="54AC9D9A">
      <w:start w:val="6"/>
      <w:numFmt w:val="bullet"/>
      <w:lvlText w:val="-"/>
      <w:lvlJc w:val="left"/>
      <w:pPr>
        <w:ind w:left="1440" w:hanging="360"/>
      </w:pPr>
      <w:rPr>
        <w:rFonts w:ascii="Calibri" w:eastAsia="Malgun Gothic"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A06FC"/>
    <w:multiLevelType w:val="hybridMultilevel"/>
    <w:tmpl w:val="348AD9F0"/>
    <w:lvl w:ilvl="0" w:tplc="7D2C7D44">
      <w:start w:val="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276217DB"/>
    <w:multiLevelType w:val="hybridMultilevel"/>
    <w:tmpl w:val="E5D476E0"/>
    <w:lvl w:ilvl="0" w:tplc="54AC9D9A">
      <w:start w:val="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A4B89"/>
    <w:multiLevelType w:val="hybridMultilevel"/>
    <w:tmpl w:val="206A0382"/>
    <w:lvl w:ilvl="0" w:tplc="5A945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1512187"/>
    <w:multiLevelType w:val="hybridMultilevel"/>
    <w:tmpl w:val="206A0382"/>
    <w:lvl w:ilvl="0" w:tplc="5A945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75F5D21"/>
    <w:multiLevelType w:val="hybridMultilevel"/>
    <w:tmpl w:val="C03EC182"/>
    <w:lvl w:ilvl="0" w:tplc="5A945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2CC18C5"/>
    <w:multiLevelType w:val="hybridMultilevel"/>
    <w:tmpl w:val="FDDA4140"/>
    <w:lvl w:ilvl="0" w:tplc="04090001">
      <w:start w:val="1"/>
      <w:numFmt w:val="bullet"/>
      <w:lvlText w:val=""/>
      <w:lvlJc w:val="left"/>
      <w:pPr>
        <w:ind w:left="720" w:hanging="360"/>
      </w:pPr>
      <w:rPr>
        <w:rFonts w:ascii="Symbol" w:hAnsi="Symbol" w:hint="default"/>
      </w:rPr>
    </w:lvl>
    <w:lvl w:ilvl="1" w:tplc="54AC9D9A">
      <w:start w:val="6"/>
      <w:numFmt w:val="bullet"/>
      <w:lvlText w:val="-"/>
      <w:lvlJc w:val="left"/>
      <w:pPr>
        <w:ind w:left="1440" w:hanging="360"/>
      </w:pPr>
      <w:rPr>
        <w:rFonts w:ascii="Calibri" w:eastAsia="Malgun Gothic"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30DD5"/>
    <w:multiLevelType w:val="hybridMultilevel"/>
    <w:tmpl w:val="CE9CB4BE"/>
    <w:lvl w:ilvl="0" w:tplc="9170E79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9C6F4A"/>
    <w:multiLevelType w:val="hybridMultilevel"/>
    <w:tmpl w:val="572E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946FC"/>
    <w:multiLevelType w:val="hybridMultilevel"/>
    <w:tmpl w:val="E32A7B60"/>
    <w:lvl w:ilvl="0" w:tplc="5A945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63D7408"/>
    <w:multiLevelType w:val="hybridMultilevel"/>
    <w:tmpl w:val="5D4A4FA6"/>
    <w:lvl w:ilvl="0" w:tplc="CA70B5EA">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5173316"/>
    <w:multiLevelType w:val="hybridMultilevel"/>
    <w:tmpl w:val="A282CF7E"/>
    <w:lvl w:ilvl="0" w:tplc="5A945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6"/>
  </w:num>
  <w:num w:numId="3">
    <w:abstractNumId w:val="5"/>
  </w:num>
  <w:num w:numId="4">
    <w:abstractNumId w:val="3"/>
  </w:num>
  <w:num w:numId="5">
    <w:abstractNumId w:val="12"/>
  </w:num>
  <w:num w:numId="6">
    <w:abstractNumId w:val="11"/>
  </w:num>
  <w:num w:numId="7">
    <w:abstractNumId w:val="13"/>
  </w:num>
  <w:num w:numId="8">
    <w:abstractNumId w:val="7"/>
  </w:num>
  <w:num w:numId="9">
    <w:abstractNumId w:val="10"/>
  </w:num>
  <w:num w:numId="10">
    <w:abstractNumId w:val="1"/>
  </w:num>
  <w:num w:numId="11">
    <w:abstractNumId w:val="4"/>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4B"/>
    <w:rsid w:val="00022F44"/>
    <w:rsid w:val="0002324E"/>
    <w:rsid w:val="00035AB1"/>
    <w:rsid w:val="0004446C"/>
    <w:rsid w:val="00044F5C"/>
    <w:rsid w:val="0005473B"/>
    <w:rsid w:val="00060B9B"/>
    <w:rsid w:val="00063C1D"/>
    <w:rsid w:val="0007209B"/>
    <w:rsid w:val="00077D11"/>
    <w:rsid w:val="00077F8F"/>
    <w:rsid w:val="000820B6"/>
    <w:rsid w:val="0008766A"/>
    <w:rsid w:val="00097860"/>
    <w:rsid w:val="000A0AF6"/>
    <w:rsid w:val="000B1112"/>
    <w:rsid w:val="000B6C6F"/>
    <w:rsid w:val="000C04CD"/>
    <w:rsid w:val="000C54A2"/>
    <w:rsid w:val="000E5193"/>
    <w:rsid w:val="000F1A5C"/>
    <w:rsid w:val="000F5FCD"/>
    <w:rsid w:val="000F6795"/>
    <w:rsid w:val="00106FAD"/>
    <w:rsid w:val="0011025C"/>
    <w:rsid w:val="00110D57"/>
    <w:rsid w:val="00113AFD"/>
    <w:rsid w:val="001171CC"/>
    <w:rsid w:val="001357DC"/>
    <w:rsid w:val="001369EB"/>
    <w:rsid w:val="00142C66"/>
    <w:rsid w:val="00142EB1"/>
    <w:rsid w:val="0014322E"/>
    <w:rsid w:val="001461F1"/>
    <w:rsid w:val="00146E19"/>
    <w:rsid w:val="00147319"/>
    <w:rsid w:val="00164964"/>
    <w:rsid w:val="00171F1E"/>
    <w:rsid w:val="001809D5"/>
    <w:rsid w:val="00182E46"/>
    <w:rsid w:val="00186BF2"/>
    <w:rsid w:val="00193BA5"/>
    <w:rsid w:val="001A29C8"/>
    <w:rsid w:val="001A59B4"/>
    <w:rsid w:val="001B6D44"/>
    <w:rsid w:val="001D3B2E"/>
    <w:rsid w:val="001E2E94"/>
    <w:rsid w:val="001E6685"/>
    <w:rsid w:val="001F28E4"/>
    <w:rsid w:val="001F44D3"/>
    <w:rsid w:val="00202DF4"/>
    <w:rsid w:val="00211439"/>
    <w:rsid w:val="00220506"/>
    <w:rsid w:val="00231876"/>
    <w:rsid w:val="002419A8"/>
    <w:rsid w:val="0024424F"/>
    <w:rsid w:val="0025224E"/>
    <w:rsid w:val="0025294B"/>
    <w:rsid w:val="0025448D"/>
    <w:rsid w:val="00257C92"/>
    <w:rsid w:val="00264E70"/>
    <w:rsid w:val="002712CE"/>
    <w:rsid w:val="002771CF"/>
    <w:rsid w:val="002840BB"/>
    <w:rsid w:val="00286A97"/>
    <w:rsid w:val="00291B26"/>
    <w:rsid w:val="002A2A3C"/>
    <w:rsid w:val="002A3110"/>
    <w:rsid w:val="002A5A6F"/>
    <w:rsid w:val="002A6757"/>
    <w:rsid w:val="002B28CE"/>
    <w:rsid w:val="002B6F83"/>
    <w:rsid w:val="002C3364"/>
    <w:rsid w:val="002C4644"/>
    <w:rsid w:val="002E166F"/>
    <w:rsid w:val="002F02C4"/>
    <w:rsid w:val="002F3442"/>
    <w:rsid w:val="0030047B"/>
    <w:rsid w:val="00300508"/>
    <w:rsid w:val="00312A38"/>
    <w:rsid w:val="00313450"/>
    <w:rsid w:val="0032459B"/>
    <w:rsid w:val="003311B1"/>
    <w:rsid w:val="0033278A"/>
    <w:rsid w:val="00334819"/>
    <w:rsid w:val="00340871"/>
    <w:rsid w:val="003464B7"/>
    <w:rsid w:val="00346551"/>
    <w:rsid w:val="00352949"/>
    <w:rsid w:val="00352C3C"/>
    <w:rsid w:val="00360CF9"/>
    <w:rsid w:val="00365F8C"/>
    <w:rsid w:val="00367D21"/>
    <w:rsid w:val="0037586B"/>
    <w:rsid w:val="003760F1"/>
    <w:rsid w:val="0038210C"/>
    <w:rsid w:val="003828E1"/>
    <w:rsid w:val="003913ED"/>
    <w:rsid w:val="00394963"/>
    <w:rsid w:val="0039710A"/>
    <w:rsid w:val="003973BB"/>
    <w:rsid w:val="003A20B7"/>
    <w:rsid w:val="003B0348"/>
    <w:rsid w:val="003B2F66"/>
    <w:rsid w:val="003C6876"/>
    <w:rsid w:val="003C7F45"/>
    <w:rsid w:val="003D0171"/>
    <w:rsid w:val="003D1909"/>
    <w:rsid w:val="003E0B0A"/>
    <w:rsid w:val="003E27DD"/>
    <w:rsid w:val="003F2DA2"/>
    <w:rsid w:val="003F698E"/>
    <w:rsid w:val="004027C0"/>
    <w:rsid w:val="00402CA5"/>
    <w:rsid w:val="00402E49"/>
    <w:rsid w:val="004239F6"/>
    <w:rsid w:val="004256C5"/>
    <w:rsid w:val="00425F78"/>
    <w:rsid w:val="0043126E"/>
    <w:rsid w:val="00444011"/>
    <w:rsid w:val="004447E6"/>
    <w:rsid w:val="00445B3E"/>
    <w:rsid w:val="00457E22"/>
    <w:rsid w:val="00462E10"/>
    <w:rsid w:val="004677CB"/>
    <w:rsid w:val="00467BA3"/>
    <w:rsid w:val="00471259"/>
    <w:rsid w:val="00472847"/>
    <w:rsid w:val="00481A8E"/>
    <w:rsid w:val="00496D51"/>
    <w:rsid w:val="004B19C0"/>
    <w:rsid w:val="004C0CA7"/>
    <w:rsid w:val="004C4D5E"/>
    <w:rsid w:val="004E4562"/>
    <w:rsid w:val="004F100D"/>
    <w:rsid w:val="004F2FBC"/>
    <w:rsid w:val="004F6A29"/>
    <w:rsid w:val="005051FD"/>
    <w:rsid w:val="00506E19"/>
    <w:rsid w:val="0052518B"/>
    <w:rsid w:val="00530747"/>
    <w:rsid w:val="005311B0"/>
    <w:rsid w:val="00536B74"/>
    <w:rsid w:val="00545182"/>
    <w:rsid w:val="005677B3"/>
    <w:rsid w:val="00571373"/>
    <w:rsid w:val="00571A10"/>
    <w:rsid w:val="005728FA"/>
    <w:rsid w:val="005812B8"/>
    <w:rsid w:val="00587B8F"/>
    <w:rsid w:val="00594978"/>
    <w:rsid w:val="0059501F"/>
    <w:rsid w:val="00597A7D"/>
    <w:rsid w:val="005C5F0E"/>
    <w:rsid w:val="005D084D"/>
    <w:rsid w:val="005E15D2"/>
    <w:rsid w:val="005E285A"/>
    <w:rsid w:val="005E3459"/>
    <w:rsid w:val="005E3BDB"/>
    <w:rsid w:val="005F47EA"/>
    <w:rsid w:val="00601395"/>
    <w:rsid w:val="006047FB"/>
    <w:rsid w:val="006076C9"/>
    <w:rsid w:val="00613997"/>
    <w:rsid w:val="006150F9"/>
    <w:rsid w:val="00621675"/>
    <w:rsid w:val="0063001D"/>
    <w:rsid w:val="00632324"/>
    <w:rsid w:val="006437BA"/>
    <w:rsid w:val="00644C84"/>
    <w:rsid w:val="00644DAA"/>
    <w:rsid w:val="00645076"/>
    <w:rsid w:val="00647166"/>
    <w:rsid w:val="00650BE6"/>
    <w:rsid w:val="0065149F"/>
    <w:rsid w:val="0066441A"/>
    <w:rsid w:val="006649D6"/>
    <w:rsid w:val="0066797F"/>
    <w:rsid w:val="00670B8B"/>
    <w:rsid w:val="00671CB3"/>
    <w:rsid w:val="006764C2"/>
    <w:rsid w:val="00677680"/>
    <w:rsid w:val="006818C4"/>
    <w:rsid w:val="00684A6B"/>
    <w:rsid w:val="006860B9"/>
    <w:rsid w:val="00686787"/>
    <w:rsid w:val="00687BB6"/>
    <w:rsid w:val="00694453"/>
    <w:rsid w:val="006A1F59"/>
    <w:rsid w:val="006A2E2A"/>
    <w:rsid w:val="006A3A33"/>
    <w:rsid w:val="006B0D43"/>
    <w:rsid w:val="006B2095"/>
    <w:rsid w:val="006B2EB1"/>
    <w:rsid w:val="006C6D22"/>
    <w:rsid w:val="006E5FD9"/>
    <w:rsid w:val="00700392"/>
    <w:rsid w:val="007119C3"/>
    <w:rsid w:val="007151B1"/>
    <w:rsid w:val="00721597"/>
    <w:rsid w:val="00721D02"/>
    <w:rsid w:val="00723831"/>
    <w:rsid w:val="00730992"/>
    <w:rsid w:val="00733913"/>
    <w:rsid w:val="007402DB"/>
    <w:rsid w:val="007403AC"/>
    <w:rsid w:val="00750F94"/>
    <w:rsid w:val="007610C5"/>
    <w:rsid w:val="007619F8"/>
    <w:rsid w:val="0077209B"/>
    <w:rsid w:val="00774022"/>
    <w:rsid w:val="007912E8"/>
    <w:rsid w:val="00791B39"/>
    <w:rsid w:val="00793B8B"/>
    <w:rsid w:val="00795F11"/>
    <w:rsid w:val="007977C1"/>
    <w:rsid w:val="00797DD9"/>
    <w:rsid w:val="007A16A7"/>
    <w:rsid w:val="007A2F4B"/>
    <w:rsid w:val="007A333D"/>
    <w:rsid w:val="007B0D30"/>
    <w:rsid w:val="007B0EEB"/>
    <w:rsid w:val="007B7FC1"/>
    <w:rsid w:val="007C03A3"/>
    <w:rsid w:val="007C77D9"/>
    <w:rsid w:val="007D2730"/>
    <w:rsid w:val="007D6E57"/>
    <w:rsid w:val="007E2084"/>
    <w:rsid w:val="007E69C0"/>
    <w:rsid w:val="008102AB"/>
    <w:rsid w:val="00812A8F"/>
    <w:rsid w:val="00814294"/>
    <w:rsid w:val="00816831"/>
    <w:rsid w:val="008223AF"/>
    <w:rsid w:val="00826FEC"/>
    <w:rsid w:val="008275B4"/>
    <w:rsid w:val="00834AFE"/>
    <w:rsid w:val="00847BE1"/>
    <w:rsid w:val="00856185"/>
    <w:rsid w:val="008579BB"/>
    <w:rsid w:val="00866480"/>
    <w:rsid w:val="00870E8C"/>
    <w:rsid w:val="00873B5F"/>
    <w:rsid w:val="00882CA0"/>
    <w:rsid w:val="00884680"/>
    <w:rsid w:val="0089048B"/>
    <w:rsid w:val="008A4C9D"/>
    <w:rsid w:val="008A61CC"/>
    <w:rsid w:val="008B4DA4"/>
    <w:rsid w:val="008C1B42"/>
    <w:rsid w:val="008D6777"/>
    <w:rsid w:val="008F5F5B"/>
    <w:rsid w:val="0091121E"/>
    <w:rsid w:val="009169F6"/>
    <w:rsid w:val="0091778C"/>
    <w:rsid w:val="00917AE1"/>
    <w:rsid w:val="00921EBE"/>
    <w:rsid w:val="009258C4"/>
    <w:rsid w:val="00927DF9"/>
    <w:rsid w:val="0093444D"/>
    <w:rsid w:val="00954EA1"/>
    <w:rsid w:val="009573F8"/>
    <w:rsid w:val="00960440"/>
    <w:rsid w:val="009637F2"/>
    <w:rsid w:val="0096761F"/>
    <w:rsid w:val="00973217"/>
    <w:rsid w:val="00983C8F"/>
    <w:rsid w:val="00987770"/>
    <w:rsid w:val="00995C66"/>
    <w:rsid w:val="0099740C"/>
    <w:rsid w:val="009A1C05"/>
    <w:rsid w:val="009A3A88"/>
    <w:rsid w:val="009A4C4E"/>
    <w:rsid w:val="009C212C"/>
    <w:rsid w:val="009C3CD2"/>
    <w:rsid w:val="009C51C5"/>
    <w:rsid w:val="009C6141"/>
    <w:rsid w:val="009C787F"/>
    <w:rsid w:val="009D239E"/>
    <w:rsid w:val="009E11D9"/>
    <w:rsid w:val="009E3E46"/>
    <w:rsid w:val="009F00F6"/>
    <w:rsid w:val="009F10BB"/>
    <w:rsid w:val="009F192E"/>
    <w:rsid w:val="009F3BB2"/>
    <w:rsid w:val="009F4CC5"/>
    <w:rsid w:val="009F6589"/>
    <w:rsid w:val="00A00010"/>
    <w:rsid w:val="00A02F8E"/>
    <w:rsid w:val="00A07CA2"/>
    <w:rsid w:val="00A20562"/>
    <w:rsid w:val="00A2173D"/>
    <w:rsid w:val="00A21FE8"/>
    <w:rsid w:val="00A22A0D"/>
    <w:rsid w:val="00A2433E"/>
    <w:rsid w:val="00A24F5F"/>
    <w:rsid w:val="00A26D51"/>
    <w:rsid w:val="00A3198E"/>
    <w:rsid w:val="00A32950"/>
    <w:rsid w:val="00A345A9"/>
    <w:rsid w:val="00A34EFD"/>
    <w:rsid w:val="00A41E94"/>
    <w:rsid w:val="00A51049"/>
    <w:rsid w:val="00A61EC1"/>
    <w:rsid w:val="00A667E1"/>
    <w:rsid w:val="00A72279"/>
    <w:rsid w:val="00A7761C"/>
    <w:rsid w:val="00A8225E"/>
    <w:rsid w:val="00A90B69"/>
    <w:rsid w:val="00A96660"/>
    <w:rsid w:val="00AC5035"/>
    <w:rsid w:val="00AC5925"/>
    <w:rsid w:val="00AD4C71"/>
    <w:rsid w:val="00AE0BC9"/>
    <w:rsid w:val="00AF58D1"/>
    <w:rsid w:val="00B050F8"/>
    <w:rsid w:val="00B56513"/>
    <w:rsid w:val="00B5756B"/>
    <w:rsid w:val="00B724A1"/>
    <w:rsid w:val="00B753BF"/>
    <w:rsid w:val="00B8707A"/>
    <w:rsid w:val="00B95B1E"/>
    <w:rsid w:val="00BA2B3A"/>
    <w:rsid w:val="00BA5F43"/>
    <w:rsid w:val="00BC558A"/>
    <w:rsid w:val="00BD4AEE"/>
    <w:rsid w:val="00BD6DDA"/>
    <w:rsid w:val="00BE0A56"/>
    <w:rsid w:val="00BE0D08"/>
    <w:rsid w:val="00BE7120"/>
    <w:rsid w:val="00BE7E47"/>
    <w:rsid w:val="00C01BFF"/>
    <w:rsid w:val="00C03F9F"/>
    <w:rsid w:val="00C067F1"/>
    <w:rsid w:val="00C10B80"/>
    <w:rsid w:val="00C13CE6"/>
    <w:rsid w:val="00C20DC0"/>
    <w:rsid w:val="00C22F47"/>
    <w:rsid w:val="00C27672"/>
    <w:rsid w:val="00C3487A"/>
    <w:rsid w:val="00C40788"/>
    <w:rsid w:val="00C444FE"/>
    <w:rsid w:val="00C54E42"/>
    <w:rsid w:val="00C5593D"/>
    <w:rsid w:val="00C60AE4"/>
    <w:rsid w:val="00C60D30"/>
    <w:rsid w:val="00C77689"/>
    <w:rsid w:val="00C84D5E"/>
    <w:rsid w:val="00C95E76"/>
    <w:rsid w:val="00CA0F96"/>
    <w:rsid w:val="00CA37B7"/>
    <w:rsid w:val="00CA7E0C"/>
    <w:rsid w:val="00CB2D96"/>
    <w:rsid w:val="00CB4909"/>
    <w:rsid w:val="00CB7B5D"/>
    <w:rsid w:val="00CC01A4"/>
    <w:rsid w:val="00CC5467"/>
    <w:rsid w:val="00CD4B8C"/>
    <w:rsid w:val="00CE425D"/>
    <w:rsid w:val="00CF49D8"/>
    <w:rsid w:val="00D00259"/>
    <w:rsid w:val="00D00FBB"/>
    <w:rsid w:val="00D222B5"/>
    <w:rsid w:val="00D31AF0"/>
    <w:rsid w:val="00D36206"/>
    <w:rsid w:val="00D37CD1"/>
    <w:rsid w:val="00D41DAC"/>
    <w:rsid w:val="00D43AE7"/>
    <w:rsid w:val="00D44231"/>
    <w:rsid w:val="00D568D3"/>
    <w:rsid w:val="00D605B9"/>
    <w:rsid w:val="00D661B5"/>
    <w:rsid w:val="00D663BB"/>
    <w:rsid w:val="00D67A75"/>
    <w:rsid w:val="00D7285F"/>
    <w:rsid w:val="00D77186"/>
    <w:rsid w:val="00D80EC1"/>
    <w:rsid w:val="00D84D96"/>
    <w:rsid w:val="00D94B2E"/>
    <w:rsid w:val="00D951D7"/>
    <w:rsid w:val="00D97D4D"/>
    <w:rsid w:val="00DA24DE"/>
    <w:rsid w:val="00DB228F"/>
    <w:rsid w:val="00DB7065"/>
    <w:rsid w:val="00DC64DD"/>
    <w:rsid w:val="00DF0C08"/>
    <w:rsid w:val="00DF646A"/>
    <w:rsid w:val="00E05CAA"/>
    <w:rsid w:val="00E10CFE"/>
    <w:rsid w:val="00E16F94"/>
    <w:rsid w:val="00E22764"/>
    <w:rsid w:val="00E25CE8"/>
    <w:rsid w:val="00E27EF8"/>
    <w:rsid w:val="00E30CEC"/>
    <w:rsid w:val="00E37347"/>
    <w:rsid w:val="00E44EF9"/>
    <w:rsid w:val="00E534FF"/>
    <w:rsid w:val="00E6638B"/>
    <w:rsid w:val="00E76894"/>
    <w:rsid w:val="00E832C7"/>
    <w:rsid w:val="00E84134"/>
    <w:rsid w:val="00E8628A"/>
    <w:rsid w:val="00E927C5"/>
    <w:rsid w:val="00E947BF"/>
    <w:rsid w:val="00EA27EB"/>
    <w:rsid w:val="00EA36D6"/>
    <w:rsid w:val="00EA560F"/>
    <w:rsid w:val="00EB302F"/>
    <w:rsid w:val="00EB3143"/>
    <w:rsid w:val="00EB4877"/>
    <w:rsid w:val="00EC76A9"/>
    <w:rsid w:val="00ED14D4"/>
    <w:rsid w:val="00ED32B7"/>
    <w:rsid w:val="00ED456F"/>
    <w:rsid w:val="00EE4E7F"/>
    <w:rsid w:val="00EE6954"/>
    <w:rsid w:val="00EF1F8F"/>
    <w:rsid w:val="00F1281D"/>
    <w:rsid w:val="00F20C40"/>
    <w:rsid w:val="00F22ACD"/>
    <w:rsid w:val="00F24EA9"/>
    <w:rsid w:val="00F25E4A"/>
    <w:rsid w:val="00F41F3A"/>
    <w:rsid w:val="00F4765E"/>
    <w:rsid w:val="00F50239"/>
    <w:rsid w:val="00F5455B"/>
    <w:rsid w:val="00F5774F"/>
    <w:rsid w:val="00F6173F"/>
    <w:rsid w:val="00F74E79"/>
    <w:rsid w:val="00F80F91"/>
    <w:rsid w:val="00F8629E"/>
    <w:rsid w:val="00F864D5"/>
    <w:rsid w:val="00F87DC3"/>
    <w:rsid w:val="00F93033"/>
    <w:rsid w:val="00F957E7"/>
    <w:rsid w:val="00F958C1"/>
    <w:rsid w:val="00F95C7C"/>
    <w:rsid w:val="00F95D6C"/>
    <w:rsid w:val="00FB1EE3"/>
    <w:rsid w:val="00FB6E1B"/>
    <w:rsid w:val="00FC4D76"/>
    <w:rsid w:val="00FD0753"/>
    <w:rsid w:val="00FD4C02"/>
    <w:rsid w:val="00FD5CF9"/>
    <w:rsid w:val="00FD7704"/>
    <w:rsid w:val="00FE4348"/>
    <w:rsid w:val="00FE4CD1"/>
    <w:rsid w:val="00FF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7FB"/>
    <w:pPr>
      <w:tabs>
        <w:tab w:val="center" w:pos="4680"/>
        <w:tab w:val="right" w:pos="9360"/>
      </w:tabs>
    </w:pPr>
  </w:style>
  <w:style w:type="character" w:customStyle="1" w:styleId="HeaderChar">
    <w:name w:val="Header Char"/>
    <w:link w:val="Header"/>
    <w:uiPriority w:val="99"/>
    <w:rsid w:val="006047FB"/>
    <w:rPr>
      <w:sz w:val="22"/>
      <w:szCs w:val="22"/>
    </w:rPr>
  </w:style>
  <w:style w:type="paragraph" w:styleId="Footer">
    <w:name w:val="footer"/>
    <w:basedOn w:val="Normal"/>
    <w:link w:val="FooterChar"/>
    <w:uiPriority w:val="99"/>
    <w:unhideWhenUsed/>
    <w:rsid w:val="006047FB"/>
    <w:pPr>
      <w:tabs>
        <w:tab w:val="center" w:pos="4680"/>
        <w:tab w:val="right" w:pos="9360"/>
      </w:tabs>
    </w:pPr>
  </w:style>
  <w:style w:type="character" w:customStyle="1" w:styleId="FooterChar">
    <w:name w:val="Footer Char"/>
    <w:link w:val="Footer"/>
    <w:uiPriority w:val="99"/>
    <w:rsid w:val="006047FB"/>
    <w:rPr>
      <w:sz w:val="22"/>
      <w:szCs w:val="22"/>
    </w:rPr>
  </w:style>
  <w:style w:type="paragraph" w:styleId="ListParagraph">
    <w:name w:val="List Paragraph"/>
    <w:basedOn w:val="Normal"/>
    <w:uiPriority w:val="34"/>
    <w:qFormat/>
    <w:rsid w:val="002B28CE"/>
    <w:pPr>
      <w:ind w:left="720"/>
      <w:contextualSpacing/>
    </w:pPr>
  </w:style>
  <w:style w:type="character" w:styleId="Hyperlink">
    <w:name w:val="Hyperlink"/>
    <w:semiHidden/>
    <w:unhideWhenUsed/>
    <w:rsid w:val="005E3459"/>
    <w:rPr>
      <w:color w:val="0000FF"/>
      <w:u w:val="single"/>
    </w:rPr>
  </w:style>
  <w:style w:type="paragraph" w:styleId="BalloonText">
    <w:name w:val="Balloon Text"/>
    <w:basedOn w:val="Normal"/>
    <w:link w:val="BalloonTextChar"/>
    <w:uiPriority w:val="99"/>
    <w:semiHidden/>
    <w:unhideWhenUsed/>
    <w:rsid w:val="005C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7FB"/>
    <w:pPr>
      <w:tabs>
        <w:tab w:val="center" w:pos="4680"/>
        <w:tab w:val="right" w:pos="9360"/>
      </w:tabs>
    </w:pPr>
  </w:style>
  <w:style w:type="character" w:customStyle="1" w:styleId="HeaderChar">
    <w:name w:val="Header Char"/>
    <w:link w:val="Header"/>
    <w:uiPriority w:val="99"/>
    <w:rsid w:val="006047FB"/>
    <w:rPr>
      <w:sz w:val="22"/>
      <w:szCs w:val="22"/>
    </w:rPr>
  </w:style>
  <w:style w:type="paragraph" w:styleId="Footer">
    <w:name w:val="footer"/>
    <w:basedOn w:val="Normal"/>
    <w:link w:val="FooterChar"/>
    <w:uiPriority w:val="99"/>
    <w:unhideWhenUsed/>
    <w:rsid w:val="006047FB"/>
    <w:pPr>
      <w:tabs>
        <w:tab w:val="center" w:pos="4680"/>
        <w:tab w:val="right" w:pos="9360"/>
      </w:tabs>
    </w:pPr>
  </w:style>
  <w:style w:type="character" w:customStyle="1" w:styleId="FooterChar">
    <w:name w:val="Footer Char"/>
    <w:link w:val="Footer"/>
    <w:uiPriority w:val="99"/>
    <w:rsid w:val="006047FB"/>
    <w:rPr>
      <w:sz w:val="22"/>
      <w:szCs w:val="22"/>
    </w:rPr>
  </w:style>
  <w:style w:type="paragraph" w:styleId="ListParagraph">
    <w:name w:val="List Paragraph"/>
    <w:basedOn w:val="Normal"/>
    <w:uiPriority w:val="34"/>
    <w:qFormat/>
    <w:rsid w:val="002B28CE"/>
    <w:pPr>
      <w:ind w:left="720"/>
      <w:contextualSpacing/>
    </w:pPr>
  </w:style>
  <w:style w:type="character" w:styleId="Hyperlink">
    <w:name w:val="Hyperlink"/>
    <w:semiHidden/>
    <w:unhideWhenUsed/>
    <w:rsid w:val="005E3459"/>
    <w:rPr>
      <w:color w:val="0000FF"/>
      <w:u w:val="single"/>
    </w:rPr>
  </w:style>
  <w:style w:type="paragraph" w:styleId="BalloonText">
    <w:name w:val="Balloon Text"/>
    <w:basedOn w:val="Normal"/>
    <w:link w:val="BalloonTextChar"/>
    <w:uiPriority w:val="99"/>
    <w:semiHidden/>
    <w:unhideWhenUsed/>
    <w:rsid w:val="005C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fpa.org/unfpa-consultant-roster" TargetMode="External"/><Relationship Id="rId4" Type="http://schemas.microsoft.com/office/2007/relationships/stylesWithEffects" Target="stylesWithEffects.xml"/><Relationship Id="rId9" Type="http://schemas.openxmlformats.org/officeDocument/2006/relationships/hyperlink" Target="mailto:jossoares@unfp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2409-37EB-413F-9664-14A14B22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Oh</dc:creator>
  <cp:lastModifiedBy>fpatladmin</cp:lastModifiedBy>
  <cp:revision>3</cp:revision>
  <cp:lastPrinted>2017-11-06T05:44:00Z</cp:lastPrinted>
  <dcterms:created xsi:type="dcterms:W3CDTF">2017-11-06T07:29:00Z</dcterms:created>
  <dcterms:modified xsi:type="dcterms:W3CDTF">2017-11-06T09:16:00Z</dcterms:modified>
</cp:coreProperties>
</file>